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left="120"/>
      </w:pPr>
      <w:bookmarkStart w:id="0" w:name="block-6214919"/>
    </w:p>
    <w:p>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b/>
          <w:color w:val="000000"/>
          <w:sz w:val="28"/>
          <w:lang w:val="ru-RU"/>
        </w:rPr>
        <w:t>МИНИСТЕРСТВО ПРОСВЕЩЕНИЯ РОССИЙСКОЙ ФЕДЕРАЦИИ</w:t>
      </w:r>
    </w:p>
    <w:p>
      <w:pPr>
        <w:spacing w:after="0" w:line="408" w:lineRule="auto"/>
        <w:ind w:left="120"/>
        <w:jc w:val="center"/>
        <w:rPr>
          <w:sz w:val="20"/>
          <w:lang w:val="ru-RU"/>
        </w:rPr>
      </w:pPr>
      <w:r>
        <w:rPr>
          <w:rFonts w:ascii="Times New Roman" w:hAnsi="Times New Roman"/>
          <w:b/>
          <w:color w:val="000000"/>
          <w:sz w:val="24"/>
          <w:lang w:val="ru-RU"/>
        </w:rPr>
        <w:t>‌</w:t>
      </w:r>
      <w:bookmarkStart w:id="1" w:name="55a7169f-c0c0-44ac-bf37-cbc776930ef9"/>
      <w:r>
        <w:rPr>
          <w:rFonts w:ascii="Times New Roman" w:hAnsi="Times New Roman"/>
          <w:b/>
          <w:color w:val="000000"/>
          <w:sz w:val="24"/>
          <w:lang w:val="ru-RU"/>
        </w:rPr>
        <w:t>МИНИСТЕРСТВО ОБРАЗОВАНИЯ И НАУКИ РЕСПУБЛИКИ ДАГЕСТАН</w:t>
      </w:r>
      <w:bookmarkEnd w:id="1"/>
      <w:r>
        <w:rPr>
          <w:rFonts w:ascii="Times New Roman" w:hAnsi="Times New Roman"/>
          <w:b/>
          <w:color w:val="000000"/>
          <w:sz w:val="24"/>
          <w:lang w:val="ru-RU"/>
        </w:rPr>
        <w:t xml:space="preserve">‌‌ </w:t>
      </w:r>
    </w:p>
    <w:p>
      <w:pPr>
        <w:spacing w:after="0" w:line="408" w:lineRule="auto"/>
        <w:ind w:left="120"/>
        <w:jc w:val="center"/>
        <w:rPr>
          <w:lang w:val="ru-RU"/>
        </w:rPr>
      </w:pPr>
      <w:r>
        <w:rPr>
          <w:rFonts w:ascii="Times New Roman" w:hAnsi="Times New Roman"/>
          <w:b/>
          <w:color w:val="000000"/>
          <w:sz w:val="28"/>
          <w:lang w:val="ru-RU"/>
        </w:rPr>
        <w:t>‌</w:t>
      </w:r>
      <w:bookmarkStart w:id="2" w:name="b160c1bf-440c-4991-9e94-e52aab997657"/>
      <w:r>
        <w:rPr>
          <w:rFonts w:ascii="Times New Roman" w:hAnsi="Times New Roman"/>
          <w:b/>
          <w:color w:val="000000"/>
          <w:sz w:val="28"/>
          <w:lang w:val="ru-RU"/>
        </w:rPr>
        <w:t>МКУ "Управление образования" МР "Кизлярский район"</w:t>
      </w:r>
      <w:bookmarkEnd w:id="2"/>
      <w:r>
        <w:rPr>
          <w:rFonts w:ascii="Times New Roman" w:hAnsi="Times New Roman"/>
          <w:b/>
          <w:color w:val="000000"/>
          <w:sz w:val="28"/>
          <w:lang w:val="ru-RU"/>
        </w:rPr>
        <w:t>‌</w:t>
      </w:r>
      <w:r>
        <w:rPr>
          <w:rFonts w:ascii="Times New Roman" w:hAnsi="Times New Roman"/>
          <w:color w:val="000000"/>
          <w:sz w:val="28"/>
          <w:lang w:val="ru-RU"/>
        </w:rPr>
        <w:t>​</w:t>
      </w:r>
    </w:p>
    <w:p>
      <w:pPr>
        <w:spacing w:after="0" w:line="408" w:lineRule="auto"/>
        <w:ind w:left="120"/>
        <w:jc w:val="center"/>
        <w:rPr>
          <w:lang w:val="ru-RU"/>
        </w:rPr>
      </w:pPr>
      <w:r>
        <w:rPr>
          <w:rFonts w:ascii="Times New Roman" w:hAnsi="Times New Roman"/>
          <w:b/>
          <w:color w:val="000000"/>
          <w:sz w:val="28"/>
          <w:lang w:val="ru-RU"/>
        </w:rPr>
        <w:t>МКОУ "Краснооктябрьская СОШ имени Р.Гамзатова "</w:t>
      </w:r>
    </w:p>
    <w:p>
      <w:pPr>
        <w:spacing w:after="0"/>
        <w:ind w:left="120"/>
        <w:rPr>
          <w:lang w:val="ru-RU"/>
        </w:rPr>
      </w:pPr>
    </w:p>
    <w:p>
      <w:pPr>
        <w:spacing w:after="0"/>
        <w:ind w:left="120"/>
        <w:rPr>
          <w:lang w:val="ru-RU"/>
        </w:rPr>
      </w:pPr>
    </w:p>
    <w:p>
      <w:pPr>
        <w:spacing w:after="0"/>
        <w:ind w:left="120"/>
        <w:rPr>
          <w:lang w:val="ru-RU"/>
        </w:rPr>
      </w:pPr>
    </w:p>
    <w:p>
      <w:pPr>
        <w:spacing w:after="0"/>
        <w:ind w:left="120"/>
        <w:rPr>
          <w:lang w:val="ru-RU"/>
        </w:rPr>
      </w:pPr>
    </w:p>
    <w:tbl>
      <w:tblPr>
        <w:tblStyle w:val="7"/>
        <w:tblW w:w="0" w:type="auto"/>
        <w:tblInd w:w="0" w:type="dxa"/>
        <w:tblLayout w:type="autofit"/>
        <w:tblCellMar>
          <w:top w:w="0" w:type="dxa"/>
          <w:left w:w="108" w:type="dxa"/>
          <w:bottom w:w="0" w:type="dxa"/>
          <w:right w:w="108" w:type="dxa"/>
        </w:tblCellMar>
      </w:tblPr>
      <w:tblGrid>
        <w:gridCol w:w="3114"/>
        <w:gridCol w:w="3115"/>
        <w:gridCol w:w="3115"/>
      </w:tblGrid>
      <w:tr>
        <w:tblPrEx>
          <w:tblCellMar>
            <w:top w:w="0" w:type="dxa"/>
            <w:left w:w="108" w:type="dxa"/>
            <w:bottom w:w="0" w:type="dxa"/>
            <w:right w:w="108" w:type="dxa"/>
          </w:tblCellMar>
        </w:tblPrEx>
        <w:tc>
          <w:tcPr>
            <w:tcW w:w="3114" w:type="dxa"/>
          </w:tcPr>
          <w:p>
            <w:pPr>
              <w:autoSpaceDE w:val="0"/>
              <w:autoSpaceDN w:val="0"/>
              <w:spacing w:after="120"/>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РАССМОТРЕНО</w:t>
            </w:r>
          </w:p>
          <w:p>
            <w:pPr>
              <w:autoSpaceDE w:val="0"/>
              <w:autoSpaceDN w:val="0"/>
              <w:spacing w:after="120"/>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ШМО учителей начальных классов</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Руководитель МО: Агапова Е.Н.</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Протокол№1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«29» 08.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СОГЛАСОВАНО</w:t>
            </w:r>
          </w:p>
          <w:p>
            <w:pPr>
              <w:autoSpaceDE w:val="0"/>
              <w:autoSpaceDN w:val="0"/>
              <w:spacing w:after="120"/>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Заместитель 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________________________</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Кленкова Е.В.</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«30» 08.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jc w:val="both"/>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УТВЕРЖДЕНО</w:t>
            </w:r>
          </w:p>
          <w:p>
            <w:pPr>
              <w:autoSpaceDE w:val="0"/>
              <w:autoSpaceDN w:val="0"/>
              <w:spacing w:after="120"/>
              <w:jc w:val="both"/>
              <w:rPr>
                <w:rFonts w:ascii="Times New Roman" w:hAnsi="Times New Roman" w:eastAsia="Times New Roman"/>
                <w:color w:val="000000"/>
                <w:sz w:val="24"/>
                <w:szCs w:val="28"/>
                <w:lang w:val="ru-RU"/>
              </w:rPr>
            </w:pPr>
            <w:r>
              <w:rPr>
                <w:rFonts w:ascii="Times New Roman" w:hAnsi="Times New Roman" w:eastAsia="Times New Roman"/>
                <w:color w:val="000000"/>
                <w:sz w:val="24"/>
                <w:szCs w:val="28"/>
                <w:lang w:val="ru-RU"/>
              </w:rPr>
              <w:t>Директор</w:t>
            </w:r>
          </w:p>
          <w:p>
            <w:pPr>
              <w:autoSpaceDE w:val="0"/>
              <w:autoSpaceDN w:val="0"/>
              <w:spacing w:after="12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 Г.А.</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Приказ №45 от «30» 08.</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ind w:left="120"/>
      </w:pPr>
    </w:p>
    <w:p>
      <w:pPr>
        <w:spacing w:after="0"/>
        <w:ind w:left="120"/>
      </w:pPr>
    </w:p>
    <w:p>
      <w:pPr>
        <w:spacing w:after="0"/>
        <w:ind w:left="120"/>
      </w:pPr>
    </w:p>
    <w:p>
      <w:pPr>
        <w:spacing w:after="0"/>
        <w:ind w:left="120"/>
      </w:pPr>
    </w:p>
    <w:p>
      <w:pPr>
        <w:spacing w:after="0" w:line="408" w:lineRule="auto"/>
      </w:pPr>
      <w:r>
        <w:rPr>
          <w:rFonts w:ascii="Times New Roman" w:hAnsi="Times New Roman"/>
          <w:b/>
          <w:color w:val="000000"/>
          <w:sz w:val="28"/>
        </w:rPr>
        <w:t>РАБОЧАЯ ПРОГРАММА</w:t>
      </w:r>
    </w:p>
    <w:p>
      <w:pPr>
        <w:spacing w:after="0" w:line="408" w:lineRule="auto"/>
        <w:ind w:left="120"/>
        <w:jc w:val="center"/>
      </w:pPr>
      <w:r>
        <w:rPr>
          <w:rFonts w:ascii="Times New Roman" w:hAnsi="Times New Roman"/>
          <w:color w:val="000000"/>
          <w:sz w:val="28"/>
        </w:rPr>
        <w:t xml:space="preserve">(ID </w:t>
      </w:r>
      <w:r>
        <w:rPr>
          <w:rFonts w:hint="default" w:ascii="Times New Roman" w:hAnsi="Times New Roman"/>
          <w:color w:val="000000"/>
          <w:sz w:val="28"/>
          <w:lang w:val="ru-RU"/>
        </w:rPr>
        <w:t>902548</w:t>
      </w:r>
      <w:r>
        <w:rPr>
          <w:rFonts w:ascii="Times New Roman" w:hAnsi="Times New Roman"/>
          <w:color w:val="000000"/>
          <w:sz w:val="28"/>
        </w:rPr>
        <w:t>)</w:t>
      </w:r>
    </w:p>
    <w:p>
      <w:pPr>
        <w:spacing w:after="0"/>
        <w:ind w:left="120"/>
        <w:jc w:val="center"/>
      </w:pPr>
    </w:p>
    <w:p>
      <w:pPr>
        <w:spacing w:after="0" w:line="408" w:lineRule="auto"/>
        <w:ind w:left="120"/>
        <w:jc w:val="center"/>
        <w:rPr>
          <w:lang w:val="ru-RU"/>
        </w:rPr>
      </w:pPr>
      <w:r>
        <w:rPr>
          <w:rFonts w:ascii="Times New Roman" w:hAnsi="Times New Roman"/>
          <w:b/>
          <w:color w:val="000000"/>
          <w:sz w:val="28"/>
          <w:lang w:val="ru-RU"/>
        </w:rPr>
        <w:t>учебного предмета «Физическая культура» (Вариант 2)</w:t>
      </w:r>
    </w:p>
    <w:p>
      <w:pPr>
        <w:spacing w:after="0" w:line="408" w:lineRule="auto"/>
        <w:ind w:left="120"/>
        <w:jc w:val="center"/>
        <w:rPr>
          <w:lang w:val="ru-RU"/>
        </w:rPr>
      </w:pPr>
      <w:r>
        <w:rPr>
          <w:rFonts w:ascii="Times New Roman" w:hAnsi="Times New Roman"/>
          <w:color w:val="000000"/>
          <w:sz w:val="28"/>
          <w:lang w:val="ru-RU"/>
        </w:rPr>
        <w:t>для 2 класса</w:t>
      </w:r>
    </w:p>
    <w:p>
      <w:pPr>
        <w:spacing w:after="0"/>
        <w:ind w:left="120"/>
        <w:jc w:val="center"/>
        <w:rPr>
          <w:lang w:val="ru-RU"/>
        </w:rPr>
      </w:pPr>
    </w:p>
    <w:p>
      <w:pPr>
        <w:spacing w:after="0"/>
        <w:ind w:left="120"/>
        <w:jc w:val="center"/>
        <w:rPr>
          <w:lang w:val="ru-RU"/>
        </w:rPr>
      </w:pPr>
    </w:p>
    <w:p>
      <w:pPr>
        <w:spacing w:after="0"/>
        <w:ind w:left="120"/>
        <w:jc w:val="center"/>
        <w:rPr>
          <w:lang w:val="ru-RU"/>
        </w:rPr>
      </w:pPr>
    </w:p>
    <w:p>
      <w:pPr>
        <w:wordWrap w:val="0"/>
        <w:spacing w:after="0" w:line="408" w:lineRule="auto"/>
        <w:ind w:left="120"/>
        <w:jc w:val="right"/>
        <w:rPr>
          <w:rFonts w:hint="default" w:ascii="Times New Roman" w:hAnsi="Times New Roman"/>
          <w:color w:val="000000"/>
          <w:sz w:val="28"/>
          <w:lang w:val="ru-RU"/>
        </w:rPr>
      </w:pPr>
      <w:r>
        <w:rPr>
          <w:rFonts w:ascii="Times New Roman" w:hAnsi="Times New Roman"/>
          <w:color w:val="000000"/>
          <w:sz w:val="28"/>
          <w:lang w:val="ru-RU"/>
        </w:rPr>
        <w:t>Составитель: Абасова</w:t>
      </w:r>
      <w:r>
        <w:rPr>
          <w:rFonts w:hint="default" w:ascii="Times New Roman" w:hAnsi="Times New Roman"/>
          <w:color w:val="000000"/>
          <w:sz w:val="28"/>
          <w:lang w:val="ru-RU"/>
        </w:rPr>
        <w:t xml:space="preserve"> Мадинат Ахмеднабиевна</w:t>
      </w:r>
    </w:p>
    <w:p>
      <w:pPr>
        <w:spacing w:after="0" w:line="408" w:lineRule="auto"/>
        <w:ind w:left="120"/>
        <w:jc w:val="right"/>
        <w:rPr>
          <w:lang w:val="ru-RU"/>
        </w:rPr>
      </w:pPr>
      <w:r>
        <w:rPr>
          <w:rFonts w:ascii="Times New Roman" w:hAnsi="Times New Roman"/>
          <w:color w:val="000000"/>
          <w:sz w:val="28"/>
          <w:lang w:val="ru-RU"/>
        </w:rPr>
        <w:t>учитель начальных классов</w:t>
      </w:r>
    </w:p>
    <w:p>
      <w:pPr>
        <w:spacing w:after="0"/>
        <w:ind w:left="120"/>
        <w:jc w:val="center"/>
        <w:rPr>
          <w:lang w:val="ru-RU"/>
        </w:rPr>
      </w:pPr>
    </w:p>
    <w:p>
      <w:pPr>
        <w:spacing w:after="0"/>
        <w:ind w:left="120"/>
        <w:jc w:val="center"/>
        <w:rPr>
          <w:lang w:val="ru-RU"/>
        </w:rPr>
      </w:pPr>
    </w:p>
    <w:p>
      <w:pPr>
        <w:spacing w:after="0"/>
        <w:ind w:left="120"/>
        <w:jc w:val="center"/>
        <w:rPr>
          <w:lang w:val="ru-RU"/>
        </w:rPr>
      </w:pPr>
    </w:p>
    <w:p>
      <w:pPr>
        <w:spacing w:after="0"/>
        <w:rPr>
          <w:b/>
          <w:lang w:val="ru-RU"/>
        </w:rPr>
      </w:pPr>
      <w:bookmarkStart w:id="3" w:name="8960954b-15b1-4c85-b40b-ae95f67136d9"/>
      <w:r>
        <w:rPr>
          <w:rFonts w:ascii="Times New Roman" w:hAnsi="Times New Roman"/>
          <w:b/>
          <w:color w:val="000000"/>
          <w:sz w:val="28"/>
          <w:lang w:val="ru-RU"/>
        </w:rPr>
        <w:t xml:space="preserve">                      с. Краснооктябрьское</w:t>
      </w:r>
      <w:bookmarkEnd w:id="3"/>
      <w:r>
        <w:rPr>
          <w:rFonts w:ascii="Times New Roman" w:hAnsi="Times New Roman"/>
          <w:b/>
          <w:color w:val="000000"/>
          <w:sz w:val="28"/>
          <w:lang w:val="ru-RU"/>
        </w:rPr>
        <w:t xml:space="preserve">‌ </w:t>
      </w:r>
      <w:bookmarkStart w:id="4" w:name="2b7bbf9c-2491-40e5-bd35-a2a44bd1331b"/>
      <w:r>
        <w:rPr>
          <w:rFonts w:ascii="Times New Roman" w:hAnsi="Times New Roman"/>
          <w:b/>
          <w:color w:val="000000"/>
          <w:sz w:val="28"/>
          <w:lang w:val="ru-RU"/>
        </w:rPr>
        <w:t>2023</w:t>
      </w:r>
      <w:bookmarkEnd w:id="4"/>
      <w:r>
        <w:rPr>
          <w:rFonts w:ascii="Times New Roman" w:hAnsi="Times New Roman"/>
          <w:b/>
          <w:color w:val="000000"/>
          <w:sz w:val="28"/>
          <w:lang w:val="ru-RU"/>
        </w:rPr>
        <w:t>‌-2024 уч.год</w:t>
      </w:r>
    </w:p>
    <w:p>
      <w:pPr>
        <w:spacing w:after="0"/>
        <w:ind w:left="120"/>
        <w:jc w:val="center"/>
        <w:rPr>
          <w:lang w:val="ru-RU"/>
        </w:rPr>
      </w:pPr>
    </w:p>
    <w:p>
      <w:pPr>
        <w:rPr>
          <w:lang w:val="ru-RU"/>
        </w:rPr>
        <w:sectPr>
          <w:pgSz w:w="11906" w:h="16383"/>
          <w:pgMar w:top="1134" w:right="850" w:bottom="1134" w:left="1701" w:header="720" w:footer="720" w:gutter="0"/>
          <w:cols w:space="720" w:num="1"/>
        </w:sectPr>
      </w:pPr>
    </w:p>
    <w:bookmarkEnd w:id="0"/>
    <w:p>
      <w:pPr>
        <w:spacing w:after="0" w:line="264" w:lineRule="auto"/>
        <w:ind w:left="120"/>
        <w:jc w:val="both"/>
        <w:rPr>
          <w:lang w:val="ru-RU"/>
        </w:rPr>
      </w:pPr>
      <w:bookmarkStart w:id="5" w:name="block-6214920"/>
      <w:r>
        <w:rPr>
          <w:rFonts w:ascii="Times New Roman" w:hAnsi="Times New Roman"/>
          <w:b/>
          <w:color w:val="000000"/>
          <w:sz w:val="28"/>
          <w:lang w:val="ru-RU"/>
        </w:rPr>
        <w:t>ПОЯСНИТЕЛЬНАЯ ЗАПИСКА</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pPr>
        <w:spacing w:after="0" w:line="264" w:lineRule="auto"/>
        <w:ind w:firstLine="600"/>
        <w:jc w:val="both"/>
        <w:rPr>
          <w:lang w:val="ru-RU"/>
        </w:rPr>
      </w:pPr>
      <w:r>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pPr>
        <w:spacing w:after="0" w:line="264" w:lineRule="auto"/>
        <w:ind w:firstLine="600"/>
        <w:jc w:val="both"/>
        <w:rPr>
          <w:lang w:val="ru-RU"/>
        </w:rPr>
      </w:pPr>
      <w:r>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pPr>
        <w:spacing w:after="0" w:line="264" w:lineRule="auto"/>
        <w:ind w:firstLine="600"/>
        <w:jc w:val="both"/>
        <w:rPr>
          <w:lang w:val="ru-RU"/>
        </w:rPr>
      </w:pPr>
      <w:r>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pPr>
        <w:spacing w:after="0" w:line="264" w:lineRule="auto"/>
        <w:ind w:firstLine="600"/>
        <w:jc w:val="both"/>
        <w:rPr>
          <w:lang w:val="ru-RU"/>
        </w:rPr>
      </w:pPr>
      <w:r>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pPr>
        <w:spacing w:after="0" w:line="264" w:lineRule="auto"/>
        <w:ind w:firstLine="600"/>
        <w:jc w:val="both"/>
        <w:rPr>
          <w:lang w:val="ru-RU"/>
        </w:rPr>
      </w:pPr>
      <w:r>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pPr>
        <w:spacing w:after="0" w:line="264" w:lineRule="auto"/>
        <w:ind w:firstLine="600"/>
        <w:jc w:val="both"/>
        <w:rPr>
          <w:lang w:val="ru-RU"/>
        </w:rPr>
      </w:pPr>
      <w:r>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pPr>
        <w:spacing w:after="0" w:line="264" w:lineRule="auto"/>
        <w:ind w:firstLine="600"/>
        <w:jc w:val="both"/>
        <w:rPr>
          <w:lang w:val="ru-RU"/>
        </w:rPr>
      </w:pPr>
      <w:r>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pPr>
        <w:spacing w:after="0" w:line="264" w:lineRule="auto"/>
        <w:ind w:firstLine="600"/>
        <w:jc w:val="both"/>
        <w:rPr>
          <w:lang w:val="ru-RU"/>
        </w:rPr>
      </w:pPr>
      <w:r>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pPr>
        <w:spacing w:after="0" w:line="264" w:lineRule="auto"/>
        <w:ind w:firstLine="600"/>
        <w:jc w:val="both"/>
        <w:rPr>
          <w:lang w:val="ru-RU"/>
        </w:rPr>
      </w:pPr>
      <w:r>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pPr>
        <w:spacing w:after="0" w:line="264" w:lineRule="auto"/>
        <w:ind w:firstLine="600"/>
        <w:jc w:val="both"/>
        <w:rPr>
          <w:lang w:val="ru-RU"/>
        </w:rPr>
      </w:pPr>
      <w:r>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pPr>
        <w:spacing w:after="0" w:line="264" w:lineRule="auto"/>
        <w:ind w:firstLine="600"/>
        <w:jc w:val="both"/>
        <w:rPr>
          <w:lang w:val="ru-RU"/>
        </w:rPr>
      </w:pPr>
      <w:r>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pPr>
        <w:spacing w:after="0" w:line="264" w:lineRule="auto"/>
        <w:ind w:firstLine="600"/>
        <w:jc w:val="both"/>
        <w:rPr>
          <w:lang w:val="ru-RU"/>
        </w:rPr>
      </w:pPr>
      <w:r>
        <w:rPr>
          <w:rFonts w:ascii="Times New Roman" w:hAnsi="Times New Roman"/>
          <w:color w:val="000000"/>
          <w:sz w:val="28"/>
          <w:lang w:val="ru-RU"/>
        </w:rPr>
        <w:t>‌</w:t>
      </w:r>
      <w:bookmarkStart w:id="6" w:name="bb146442-f527-41bf-8c2f-d7c56b2bd4b0"/>
      <w:r>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 (2часа в неделю), в 3 классе – 68 ч. (2часа в неделю), в 4 классе – 68 ч. (2 часа в неделю).</w:t>
      </w:r>
      <w:bookmarkEnd w:id="6"/>
      <w:r>
        <w:rPr>
          <w:rFonts w:ascii="Times New Roman" w:hAnsi="Times New Roman"/>
          <w:color w:val="000000"/>
          <w:sz w:val="28"/>
          <w:lang w:val="ru-RU"/>
        </w:rPr>
        <w:t>‌‌</w:t>
      </w:r>
    </w:p>
    <w:p>
      <w:pPr>
        <w:spacing w:after="0" w:line="264" w:lineRule="auto"/>
        <w:ind w:left="120"/>
        <w:jc w:val="both"/>
        <w:rPr>
          <w:lang w:val="ru-RU"/>
        </w:rPr>
      </w:pPr>
    </w:p>
    <w:p>
      <w:pPr>
        <w:rPr>
          <w:lang w:val="ru-RU"/>
        </w:rPr>
        <w:sectPr>
          <w:pgSz w:w="11906" w:h="16383"/>
          <w:pgMar w:top="1134" w:right="850" w:bottom="1134" w:left="1701" w:header="720" w:footer="720" w:gutter="0"/>
          <w:cols w:space="720" w:num="1"/>
        </w:sectPr>
      </w:pPr>
    </w:p>
    <w:bookmarkEnd w:id="5"/>
    <w:p>
      <w:pPr>
        <w:spacing w:after="0" w:line="264" w:lineRule="auto"/>
        <w:ind w:left="120"/>
        <w:jc w:val="both"/>
        <w:rPr>
          <w:lang w:val="ru-RU"/>
        </w:rPr>
      </w:pPr>
      <w:bookmarkStart w:id="7" w:name="block-6214914"/>
      <w:r>
        <w:rPr>
          <w:rFonts w:ascii="Times New Roman" w:hAnsi="Times New Roman"/>
          <w:color w:val="000000"/>
          <w:sz w:val="28"/>
          <w:lang w:val="ru-RU"/>
        </w:rPr>
        <w:t>​</w:t>
      </w:r>
      <w:r>
        <w:rPr>
          <w:rFonts w:ascii="Times New Roman" w:hAnsi="Times New Roman"/>
          <w:b/>
          <w:color w:val="000000"/>
          <w:sz w:val="28"/>
          <w:lang w:val="ru-RU"/>
        </w:rPr>
        <w:t>СОДЕРЖАНИЕ УЧЕБНОГО ПРЕДМЕТА</w:t>
      </w:r>
    </w:p>
    <w:p>
      <w:pPr>
        <w:spacing w:after="0" w:line="264" w:lineRule="auto"/>
        <w:jc w:val="both"/>
        <w:rPr>
          <w:lang w:val="ru-RU"/>
        </w:rPr>
      </w:pPr>
      <w:r>
        <w:rPr>
          <w:rFonts w:ascii="Times New Roman" w:hAnsi="Times New Roman"/>
          <w:b/>
          <w:color w:val="000000"/>
          <w:sz w:val="28"/>
          <w:lang w:val="ru-RU"/>
        </w:rPr>
        <w:t>2 КЛАСС</w:t>
      </w:r>
    </w:p>
    <w:p>
      <w:pPr>
        <w:spacing w:after="0" w:line="264" w:lineRule="auto"/>
        <w:jc w:val="both"/>
        <w:rPr>
          <w:lang w:val="ru-RU"/>
        </w:rPr>
      </w:pPr>
      <w:r>
        <w:rPr>
          <w:rFonts w:ascii="Times New Roman" w:hAnsi="Times New Roman"/>
          <w:b/>
          <w:i/>
          <w:color w:val="000000"/>
          <w:sz w:val="28"/>
          <w:lang w:val="ru-RU"/>
        </w:rPr>
        <w:t xml:space="preserve">Знания о физической культуре </w:t>
      </w:r>
    </w:p>
    <w:p>
      <w:pPr>
        <w:spacing w:after="0" w:line="264" w:lineRule="auto"/>
        <w:ind w:firstLine="600"/>
        <w:jc w:val="both"/>
        <w:rPr>
          <w:lang w:val="ru-RU"/>
        </w:rPr>
      </w:pPr>
      <w:r>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pPr>
        <w:spacing w:after="0" w:line="264" w:lineRule="auto"/>
        <w:ind w:firstLine="600"/>
        <w:jc w:val="both"/>
        <w:rPr>
          <w:lang w:val="ru-RU"/>
        </w:rPr>
      </w:pPr>
      <w:r>
        <w:rPr>
          <w:rFonts w:ascii="Times New Roman" w:hAnsi="Times New Roman"/>
          <w:b/>
          <w:i/>
          <w:color w:val="000000"/>
          <w:sz w:val="28"/>
          <w:lang w:val="ru-RU"/>
        </w:rPr>
        <w:t>Способы самостоятельной деятельности</w:t>
      </w:r>
    </w:p>
    <w:p>
      <w:pPr>
        <w:spacing w:after="0" w:line="264" w:lineRule="auto"/>
        <w:ind w:firstLine="600"/>
        <w:jc w:val="both"/>
        <w:rPr>
          <w:lang w:val="ru-RU"/>
        </w:rPr>
      </w:pPr>
      <w:r>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pPr>
        <w:spacing w:after="0" w:line="264" w:lineRule="auto"/>
        <w:ind w:firstLine="600"/>
        <w:jc w:val="both"/>
        <w:rPr>
          <w:lang w:val="ru-RU"/>
        </w:rPr>
      </w:pPr>
      <w:r>
        <w:rPr>
          <w:rFonts w:ascii="Times New Roman" w:hAnsi="Times New Roman"/>
          <w:b/>
          <w:i/>
          <w:color w:val="000000"/>
          <w:sz w:val="28"/>
          <w:lang w:val="ru-RU"/>
        </w:rPr>
        <w:t xml:space="preserve">Физическое совершенствование </w:t>
      </w:r>
    </w:p>
    <w:p>
      <w:pPr>
        <w:spacing w:after="0" w:line="264" w:lineRule="auto"/>
        <w:ind w:firstLine="600"/>
        <w:jc w:val="both"/>
        <w:rPr>
          <w:lang w:val="ru-RU"/>
        </w:rPr>
      </w:pPr>
      <w:r>
        <w:rPr>
          <w:rFonts w:ascii="Times New Roman" w:hAnsi="Times New Roman"/>
          <w:i/>
          <w:color w:val="000000"/>
          <w:sz w:val="28"/>
          <w:lang w:val="ru-RU"/>
        </w:rPr>
        <w:t xml:space="preserve">Оздоровительная физическая культура </w:t>
      </w:r>
    </w:p>
    <w:p>
      <w:pPr>
        <w:spacing w:after="0" w:line="264" w:lineRule="auto"/>
        <w:ind w:firstLine="600"/>
        <w:jc w:val="both"/>
        <w:rPr>
          <w:lang w:val="ru-RU"/>
        </w:rPr>
      </w:pPr>
      <w:r>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pPr>
        <w:spacing w:after="0" w:line="264" w:lineRule="auto"/>
        <w:ind w:firstLine="600"/>
        <w:jc w:val="both"/>
        <w:rPr>
          <w:lang w:val="ru-RU"/>
        </w:rPr>
      </w:pPr>
      <w:r>
        <w:rPr>
          <w:rFonts w:ascii="Times New Roman" w:hAnsi="Times New Roman"/>
          <w:color w:val="000000"/>
          <w:sz w:val="28"/>
          <w:lang w:val="ru-RU"/>
        </w:rPr>
        <w:t xml:space="preserve">Гимнастика с основами акробатики </w:t>
      </w:r>
    </w:p>
    <w:p>
      <w:pPr>
        <w:spacing w:after="0" w:line="264" w:lineRule="auto"/>
        <w:ind w:firstLine="600"/>
        <w:jc w:val="both"/>
        <w:rPr>
          <w:lang w:val="ru-RU"/>
        </w:rPr>
      </w:pPr>
      <w:r>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pPr>
        <w:spacing w:after="0" w:line="264" w:lineRule="auto"/>
        <w:ind w:firstLine="600"/>
        <w:jc w:val="both"/>
        <w:rPr>
          <w:lang w:val="ru-RU"/>
        </w:rPr>
      </w:pPr>
      <w:r>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w:t>
      </w:r>
    </w:p>
    <w:p>
      <w:pPr>
        <w:spacing w:after="0" w:line="264" w:lineRule="auto"/>
        <w:ind w:firstLine="600"/>
        <w:jc w:val="both"/>
        <w:rPr>
          <w:lang w:val="ru-RU"/>
        </w:rPr>
      </w:pPr>
      <w:r>
        <w:rPr>
          <w:rFonts w:ascii="Times New Roman" w:hAnsi="Times New Roman"/>
          <w:color w:val="000000"/>
          <w:sz w:val="28"/>
          <w:lang w:val="ru-RU"/>
        </w:rPr>
        <w:t xml:space="preserve">Лёгкая атлетика </w:t>
      </w:r>
    </w:p>
    <w:p>
      <w:pPr>
        <w:spacing w:after="0" w:line="264" w:lineRule="auto"/>
        <w:ind w:firstLine="600"/>
        <w:jc w:val="both"/>
        <w:rPr>
          <w:lang w:val="ru-RU"/>
        </w:rPr>
      </w:pPr>
      <w:r>
        <w:rPr>
          <w:rFonts w:ascii="Times New Roman" w:hAnsi="Times New Roman"/>
          <w:color w:val="000000"/>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pPr>
        <w:spacing w:after="0" w:line="264" w:lineRule="auto"/>
        <w:ind w:firstLine="600"/>
        <w:jc w:val="both"/>
        <w:rPr>
          <w:lang w:val="ru-RU"/>
        </w:rPr>
      </w:pPr>
      <w:r>
        <w:rPr>
          <w:rFonts w:ascii="Times New Roman" w:hAnsi="Times New Roman"/>
          <w:color w:val="000000"/>
          <w:sz w:val="28"/>
          <w:lang w:val="ru-RU"/>
        </w:rPr>
        <w:t>Подвижные игры</w:t>
      </w:r>
    </w:p>
    <w:p>
      <w:pPr>
        <w:spacing w:after="0" w:line="264" w:lineRule="auto"/>
        <w:ind w:firstLine="600"/>
        <w:jc w:val="both"/>
        <w:rPr>
          <w:lang w:val="ru-RU"/>
        </w:rPr>
      </w:pPr>
      <w:r>
        <w:rPr>
          <w:rFonts w:ascii="Times New Roman" w:hAnsi="Times New Roman"/>
          <w:color w:val="000000"/>
          <w:sz w:val="28"/>
          <w:lang w:val="ru-RU"/>
        </w:rPr>
        <w:t xml:space="preserve">Подвижные игры с техническими приёмами спортивных игр (баскетбол, футбол). </w:t>
      </w:r>
    </w:p>
    <w:p>
      <w:pPr>
        <w:spacing w:after="0" w:line="264" w:lineRule="auto"/>
        <w:ind w:firstLine="600"/>
        <w:jc w:val="both"/>
        <w:rPr>
          <w:lang w:val="ru-RU"/>
        </w:rPr>
      </w:pPr>
      <w:r>
        <w:rPr>
          <w:rFonts w:ascii="Times New Roman" w:hAnsi="Times New Roman"/>
          <w:i/>
          <w:color w:val="000000"/>
          <w:sz w:val="28"/>
          <w:lang w:val="ru-RU"/>
        </w:rPr>
        <w:t xml:space="preserve">Прикладно-ориентированная физическая культура </w:t>
      </w:r>
    </w:p>
    <w:p>
      <w:pPr>
        <w:spacing w:after="0" w:line="264" w:lineRule="auto"/>
        <w:ind w:firstLine="600"/>
        <w:jc w:val="both"/>
        <w:rPr>
          <w:lang w:val="ru-RU"/>
        </w:rPr>
      </w:pPr>
      <w:r>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pPr>
        <w:spacing w:after="0"/>
        <w:ind w:left="120"/>
        <w:rPr>
          <w:lang w:val="ru-RU"/>
        </w:rPr>
      </w:pPr>
      <w:bookmarkStart w:id="8" w:name="_Toc137548638"/>
      <w:bookmarkEnd w:id="8"/>
    </w:p>
    <w:p>
      <w:pPr>
        <w:spacing w:after="0" w:line="264" w:lineRule="auto"/>
        <w:ind w:left="120"/>
        <w:jc w:val="both"/>
        <w:rPr>
          <w:lang w:val="ru-RU"/>
        </w:rPr>
      </w:pPr>
    </w:p>
    <w:bookmarkEnd w:id="7"/>
    <w:p>
      <w:pPr>
        <w:spacing w:after="0" w:line="264" w:lineRule="auto"/>
        <w:ind w:left="120"/>
        <w:jc w:val="both"/>
        <w:rPr>
          <w:lang w:val="ru-RU"/>
        </w:rPr>
      </w:pPr>
      <w:bookmarkStart w:id="9" w:name="_Toc137548640"/>
      <w:bookmarkEnd w:id="9"/>
      <w:bookmarkStart w:id="10" w:name="block-6214916"/>
      <w:r>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pPr>
        <w:spacing w:after="0" w:line="264" w:lineRule="auto"/>
        <w:ind w:firstLine="600"/>
        <w:jc w:val="both"/>
        <w:rPr>
          <w:lang w:val="ru-RU"/>
        </w:rPr>
      </w:pPr>
    </w:p>
    <w:p>
      <w:pPr>
        <w:spacing w:after="0"/>
        <w:ind w:left="120"/>
        <w:rPr>
          <w:lang w:val="ru-RU"/>
        </w:rPr>
      </w:pPr>
      <w:bookmarkStart w:id="11" w:name="_Toc137548641"/>
      <w:bookmarkEnd w:id="11"/>
    </w:p>
    <w:p>
      <w:pPr>
        <w:spacing w:after="0" w:line="264" w:lineRule="auto"/>
        <w:ind w:left="120"/>
        <w:jc w:val="both"/>
        <w:rPr>
          <w:lang w:val="ru-RU"/>
        </w:rPr>
      </w:pPr>
      <w:r>
        <w:rPr>
          <w:rFonts w:ascii="Times New Roman" w:hAnsi="Times New Roman"/>
          <w:b/>
          <w:color w:val="000000"/>
          <w:sz w:val="28"/>
          <w:lang w:val="ru-RU"/>
        </w:rPr>
        <w:t>ЛИЧНОСТНЫЕ РЕЗУЛЬТАТЫ</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after="0" w:line="264" w:lineRule="auto"/>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numPr>
          <w:ilvl w:val="0"/>
          <w:numId w:val="1"/>
        </w:numPr>
        <w:spacing w:after="0" w:line="264" w:lineRule="auto"/>
        <w:jc w:val="both"/>
        <w:rPr>
          <w:lang w:val="ru-RU"/>
        </w:rPr>
      </w:pPr>
      <w:r>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pPr>
        <w:numPr>
          <w:ilvl w:val="0"/>
          <w:numId w:val="1"/>
        </w:numPr>
        <w:spacing w:after="0" w:line="264" w:lineRule="auto"/>
        <w:jc w:val="both"/>
        <w:rPr>
          <w:lang w:val="ru-RU"/>
        </w:rPr>
      </w:pPr>
      <w:r>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pPr>
        <w:numPr>
          <w:ilvl w:val="0"/>
          <w:numId w:val="1"/>
        </w:numPr>
        <w:spacing w:after="0" w:line="264" w:lineRule="auto"/>
        <w:jc w:val="both"/>
        <w:rPr>
          <w:lang w:val="ru-RU"/>
        </w:rPr>
      </w:pPr>
      <w:r>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pPr>
        <w:numPr>
          <w:ilvl w:val="0"/>
          <w:numId w:val="1"/>
        </w:numPr>
        <w:spacing w:after="0" w:line="264" w:lineRule="auto"/>
        <w:jc w:val="both"/>
        <w:rPr>
          <w:lang w:val="ru-RU"/>
        </w:rPr>
      </w:pPr>
      <w:r>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pPr>
        <w:numPr>
          <w:ilvl w:val="0"/>
          <w:numId w:val="1"/>
        </w:numPr>
        <w:spacing w:after="0" w:line="264" w:lineRule="auto"/>
        <w:jc w:val="both"/>
        <w:rPr>
          <w:lang w:val="ru-RU"/>
        </w:rPr>
      </w:pPr>
      <w:r>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pPr>
        <w:numPr>
          <w:ilvl w:val="0"/>
          <w:numId w:val="1"/>
        </w:numPr>
        <w:spacing w:after="0" w:line="264" w:lineRule="auto"/>
        <w:jc w:val="both"/>
        <w:rPr>
          <w:lang w:val="ru-RU"/>
        </w:rPr>
      </w:pPr>
      <w:r>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pPr>
        <w:spacing w:after="0"/>
        <w:ind w:left="120"/>
        <w:rPr>
          <w:lang w:val="ru-RU"/>
        </w:rPr>
      </w:pPr>
      <w:bookmarkStart w:id="12" w:name="_Toc137548642"/>
      <w:bookmarkEnd w:id="12"/>
    </w:p>
    <w:p>
      <w:pPr>
        <w:spacing w:after="0" w:line="264" w:lineRule="auto"/>
        <w:ind w:left="120"/>
        <w:jc w:val="both"/>
        <w:rPr>
          <w:lang w:val="ru-RU"/>
        </w:rPr>
      </w:pPr>
    </w:p>
    <w:p>
      <w:pPr>
        <w:spacing w:after="0" w:line="264" w:lineRule="auto"/>
        <w:ind w:left="120"/>
        <w:jc w:val="both"/>
        <w:rPr>
          <w:lang w:val="ru-RU"/>
        </w:rPr>
      </w:pPr>
      <w:r>
        <w:rPr>
          <w:rFonts w:ascii="Times New Roman" w:hAnsi="Times New Roman"/>
          <w:b/>
          <w:color w:val="000000"/>
          <w:sz w:val="28"/>
          <w:lang w:val="ru-RU"/>
        </w:rPr>
        <w:t>МЕТАПРЕДМЕТНЫЕ РЕЗУЛЬТАТЫ</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pPr>
        <w:spacing w:after="0" w:line="264" w:lineRule="auto"/>
        <w:ind w:firstLine="600"/>
        <w:jc w:val="both"/>
        <w:rPr>
          <w:lang w:val="ru-RU"/>
        </w:rPr>
      </w:pPr>
      <w:r>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pPr>
        <w:spacing w:after="0" w:line="264" w:lineRule="auto"/>
        <w:ind w:firstLine="600"/>
        <w:jc w:val="both"/>
      </w:pPr>
      <w:r>
        <w:rPr>
          <w:rFonts w:ascii="Times New Roman" w:hAnsi="Times New Roman"/>
          <w:b/>
          <w:color w:val="000000"/>
          <w:sz w:val="28"/>
        </w:rPr>
        <w:t>Познавательныеуниверсальныеучебныедействия</w:t>
      </w:r>
      <w:r>
        <w:rPr>
          <w:rFonts w:ascii="Times New Roman" w:hAnsi="Times New Roman"/>
          <w:color w:val="000000"/>
          <w:sz w:val="28"/>
        </w:rPr>
        <w:t xml:space="preserve">: </w:t>
      </w:r>
    </w:p>
    <w:p>
      <w:pPr>
        <w:numPr>
          <w:ilvl w:val="0"/>
          <w:numId w:val="2"/>
        </w:numPr>
        <w:spacing w:after="0" w:line="264" w:lineRule="auto"/>
        <w:jc w:val="both"/>
        <w:rPr>
          <w:lang w:val="ru-RU"/>
        </w:rPr>
      </w:pPr>
      <w:r>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pPr>
        <w:numPr>
          <w:ilvl w:val="0"/>
          <w:numId w:val="2"/>
        </w:numPr>
        <w:spacing w:after="0" w:line="264" w:lineRule="auto"/>
        <w:jc w:val="both"/>
        <w:rPr>
          <w:lang w:val="ru-RU"/>
        </w:rPr>
      </w:pPr>
      <w:r>
        <w:rPr>
          <w:rFonts w:ascii="Times New Roman" w:hAnsi="Times New Roman"/>
          <w:color w:val="000000"/>
          <w:sz w:val="28"/>
          <w:lang w:val="ru-RU"/>
        </w:rPr>
        <w:t>понимать связь между закаливающими процедурами и укреплением здоровья;</w:t>
      </w:r>
    </w:p>
    <w:p>
      <w:pPr>
        <w:numPr>
          <w:ilvl w:val="0"/>
          <w:numId w:val="2"/>
        </w:numPr>
        <w:spacing w:after="0" w:line="264" w:lineRule="auto"/>
        <w:jc w:val="both"/>
        <w:rPr>
          <w:lang w:val="ru-RU"/>
        </w:rPr>
      </w:pPr>
      <w:r>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pPr>
        <w:numPr>
          <w:ilvl w:val="0"/>
          <w:numId w:val="2"/>
        </w:numPr>
        <w:spacing w:after="0" w:line="264" w:lineRule="auto"/>
        <w:jc w:val="both"/>
        <w:rPr>
          <w:lang w:val="ru-RU"/>
        </w:rPr>
      </w:pPr>
      <w:r>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pPr>
        <w:numPr>
          <w:ilvl w:val="0"/>
          <w:numId w:val="2"/>
        </w:numPr>
        <w:spacing w:after="0" w:line="264" w:lineRule="auto"/>
        <w:jc w:val="both"/>
        <w:rPr>
          <w:lang w:val="ru-RU"/>
        </w:rPr>
      </w:pPr>
      <w:r>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pPr>
        <w:spacing w:after="0" w:line="264" w:lineRule="auto"/>
        <w:ind w:firstLine="600"/>
        <w:jc w:val="both"/>
      </w:pPr>
      <w:r>
        <w:rPr>
          <w:rFonts w:ascii="Times New Roman" w:hAnsi="Times New Roman"/>
          <w:b/>
          <w:color w:val="000000"/>
          <w:sz w:val="28"/>
        </w:rPr>
        <w:t>Коммуникативныеуниверсальныеучебныедействия</w:t>
      </w:r>
      <w:r>
        <w:rPr>
          <w:rFonts w:ascii="Times New Roman" w:hAnsi="Times New Roman"/>
          <w:color w:val="000000"/>
          <w:sz w:val="28"/>
        </w:rPr>
        <w:t xml:space="preserve">: </w:t>
      </w:r>
    </w:p>
    <w:p>
      <w:pPr>
        <w:numPr>
          <w:ilvl w:val="0"/>
          <w:numId w:val="3"/>
        </w:numPr>
        <w:spacing w:after="0" w:line="264" w:lineRule="auto"/>
        <w:jc w:val="both"/>
        <w:rPr>
          <w:lang w:val="ru-RU"/>
        </w:rPr>
      </w:pPr>
      <w:r>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pPr>
        <w:numPr>
          <w:ilvl w:val="0"/>
          <w:numId w:val="3"/>
        </w:numPr>
        <w:spacing w:after="0" w:line="264" w:lineRule="auto"/>
        <w:jc w:val="both"/>
        <w:rPr>
          <w:lang w:val="ru-RU"/>
        </w:rPr>
      </w:pPr>
      <w:r>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pPr>
        <w:numPr>
          <w:ilvl w:val="0"/>
          <w:numId w:val="3"/>
        </w:numPr>
        <w:spacing w:after="0" w:line="264" w:lineRule="auto"/>
        <w:jc w:val="both"/>
        <w:rPr>
          <w:lang w:val="ru-RU"/>
        </w:rPr>
      </w:pPr>
      <w:r>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pPr>
        <w:spacing w:after="0" w:line="264" w:lineRule="auto"/>
        <w:ind w:firstLine="600"/>
        <w:jc w:val="both"/>
      </w:pPr>
      <w:r>
        <w:rPr>
          <w:rFonts w:ascii="Times New Roman" w:hAnsi="Times New Roman"/>
          <w:b/>
          <w:color w:val="000000"/>
          <w:sz w:val="28"/>
        </w:rPr>
        <w:t>Регулятивныеуниверсальныеучебныедействия</w:t>
      </w:r>
      <w:r>
        <w:rPr>
          <w:rFonts w:ascii="Times New Roman" w:hAnsi="Times New Roman"/>
          <w:color w:val="000000"/>
          <w:sz w:val="28"/>
        </w:rPr>
        <w:t>:</w:t>
      </w:r>
    </w:p>
    <w:p>
      <w:pPr>
        <w:numPr>
          <w:ilvl w:val="0"/>
          <w:numId w:val="4"/>
        </w:numPr>
        <w:spacing w:after="0" w:line="264" w:lineRule="auto"/>
        <w:jc w:val="both"/>
        <w:rPr>
          <w:lang w:val="ru-RU"/>
        </w:rPr>
      </w:pPr>
      <w:r>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pPr>
        <w:numPr>
          <w:ilvl w:val="0"/>
          <w:numId w:val="4"/>
        </w:numPr>
        <w:spacing w:after="0" w:line="264" w:lineRule="auto"/>
        <w:jc w:val="both"/>
        <w:rPr>
          <w:lang w:val="ru-RU"/>
        </w:rPr>
      </w:pPr>
      <w:r>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pPr>
        <w:numPr>
          <w:ilvl w:val="0"/>
          <w:numId w:val="4"/>
        </w:numPr>
        <w:spacing w:after="0" w:line="264" w:lineRule="auto"/>
        <w:jc w:val="both"/>
        <w:rPr>
          <w:lang w:val="ru-RU"/>
        </w:rPr>
      </w:pPr>
      <w:r>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pPr>
        <w:numPr>
          <w:ilvl w:val="0"/>
          <w:numId w:val="4"/>
        </w:numPr>
        <w:spacing w:after="0" w:line="264" w:lineRule="auto"/>
        <w:jc w:val="both"/>
        <w:rPr>
          <w:lang w:val="ru-RU"/>
        </w:rPr>
      </w:pPr>
      <w:r>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pPr>
        <w:spacing w:after="0"/>
        <w:ind w:left="120"/>
        <w:rPr>
          <w:lang w:val="ru-RU"/>
        </w:rPr>
      </w:pPr>
      <w:bookmarkStart w:id="14" w:name="_Toc137548643"/>
      <w:bookmarkEnd w:id="14"/>
    </w:p>
    <w:p>
      <w:pPr>
        <w:spacing w:after="0" w:line="264" w:lineRule="auto"/>
        <w:ind w:left="120"/>
        <w:jc w:val="both"/>
        <w:rPr>
          <w:lang w:val="ru-RU"/>
        </w:rPr>
      </w:pPr>
    </w:p>
    <w:p>
      <w:pPr>
        <w:spacing w:after="0" w:line="264" w:lineRule="auto"/>
        <w:ind w:left="120"/>
        <w:jc w:val="both"/>
        <w:rPr>
          <w:lang w:val="ru-RU"/>
        </w:rPr>
      </w:pPr>
      <w:r>
        <w:rPr>
          <w:rFonts w:ascii="Times New Roman" w:hAnsi="Times New Roman"/>
          <w:b/>
          <w:color w:val="000000"/>
          <w:sz w:val="28"/>
          <w:lang w:val="ru-RU"/>
        </w:rPr>
        <w:t>ПРЕДМЕТНЫЕ РЕЗУЛЬТАТЫ</w:t>
      </w:r>
    </w:p>
    <w:p>
      <w:pPr>
        <w:spacing w:after="0" w:line="264" w:lineRule="auto"/>
        <w:ind w:left="120"/>
        <w:jc w:val="both"/>
        <w:rPr>
          <w:lang w:val="ru-RU"/>
        </w:rPr>
      </w:pPr>
    </w:p>
    <w:p>
      <w:pPr>
        <w:spacing w:after="0"/>
        <w:ind w:left="120"/>
        <w:rPr>
          <w:lang w:val="ru-RU"/>
        </w:rPr>
      </w:pPr>
      <w:bookmarkStart w:id="15" w:name="_Toc137548644"/>
      <w:bookmarkEnd w:id="15"/>
    </w:p>
    <w:p>
      <w:pPr>
        <w:spacing w:after="0"/>
        <w:ind w:left="120"/>
        <w:rPr>
          <w:lang w:val="ru-RU"/>
        </w:rPr>
      </w:pPr>
      <w:bookmarkStart w:id="16" w:name="_Toc137548645"/>
      <w:bookmarkEnd w:id="16"/>
    </w:p>
    <w:p>
      <w:pPr>
        <w:spacing w:after="0" w:line="264" w:lineRule="auto"/>
        <w:ind w:left="120"/>
        <w:jc w:val="both"/>
        <w:rPr>
          <w:lang w:val="ru-RU"/>
        </w:rPr>
      </w:pPr>
    </w:p>
    <w:p>
      <w:pPr>
        <w:spacing w:after="0" w:line="264" w:lineRule="auto"/>
        <w:ind w:left="120"/>
        <w:jc w:val="both"/>
        <w:rPr>
          <w:lang w:val="ru-RU"/>
        </w:rPr>
      </w:pPr>
      <w:r>
        <w:rPr>
          <w:rFonts w:ascii="Times New Roman" w:hAnsi="Times New Roman"/>
          <w:b/>
          <w:color w:val="000000"/>
          <w:sz w:val="28"/>
          <w:lang w:val="ru-RU"/>
        </w:rPr>
        <w:t>2 КЛАСС</w:t>
      </w:r>
    </w:p>
    <w:p>
      <w:pPr>
        <w:spacing w:after="0" w:line="264" w:lineRule="auto"/>
        <w:ind w:firstLine="600"/>
        <w:jc w:val="both"/>
        <w:rPr>
          <w:lang w:val="ru-RU"/>
        </w:rPr>
      </w:pPr>
      <w:r>
        <w:rPr>
          <w:rFonts w:ascii="Times New Roman" w:hAnsi="Times New Roman"/>
          <w:color w:val="000000"/>
          <w:sz w:val="28"/>
          <w:lang w:val="ru-RU"/>
        </w:rPr>
        <w:t xml:space="preserve">К концу обучения во </w:t>
      </w:r>
      <w:r>
        <w:rPr>
          <w:rFonts w:ascii="Times New Roman" w:hAnsi="Times New Roman"/>
          <w:b/>
          <w:color w:val="000000"/>
          <w:sz w:val="28"/>
          <w:lang w:val="ru-RU"/>
        </w:rPr>
        <w:t>2 классе</w:t>
      </w:r>
      <w:r>
        <w:rPr>
          <w:rFonts w:ascii="Times New Roman" w:hAnsi="Times New Roman"/>
          <w:color w:val="000000"/>
          <w:sz w:val="28"/>
          <w:lang w:val="ru-RU"/>
        </w:rPr>
        <w:t>обучающийся достигнет следующих предметных результатов по отдельным темам программы по физической культуре:</w:t>
      </w:r>
    </w:p>
    <w:p>
      <w:pPr>
        <w:numPr>
          <w:ilvl w:val="0"/>
          <w:numId w:val="5"/>
        </w:numPr>
        <w:spacing w:after="0" w:line="264" w:lineRule="auto"/>
        <w:jc w:val="both"/>
        <w:rPr>
          <w:lang w:val="ru-RU"/>
        </w:rPr>
      </w:pPr>
      <w:r>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pPr>
        <w:numPr>
          <w:ilvl w:val="0"/>
          <w:numId w:val="5"/>
        </w:numPr>
        <w:spacing w:after="0" w:line="264" w:lineRule="auto"/>
        <w:jc w:val="both"/>
        <w:rPr>
          <w:lang w:val="ru-RU"/>
        </w:rPr>
      </w:pPr>
      <w:r>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pPr>
        <w:numPr>
          <w:ilvl w:val="0"/>
          <w:numId w:val="5"/>
        </w:numPr>
        <w:spacing w:after="0" w:line="264" w:lineRule="auto"/>
        <w:jc w:val="both"/>
        <w:rPr>
          <w:lang w:val="ru-RU"/>
        </w:rPr>
      </w:pPr>
      <w:r>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pPr>
        <w:numPr>
          <w:ilvl w:val="0"/>
          <w:numId w:val="5"/>
        </w:numPr>
        <w:spacing w:after="0" w:line="264" w:lineRule="auto"/>
        <w:jc w:val="both"/>
        <w:rPr>
          <w:lang w:val="ru-RU"/>
        </w:rPr>
      </w:pPr>
      <w:r>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pPr>
        <w:numPr>
          <w:ilvl w:val="0"/>
          <w:numId w:val="5"/>
        </w:numPr>
        <w:spacing w:after="0" w:line="264" w:lineRule="auto"/>
        <w:jc w:val="both"/>
        <w:rPr>
          <w:lang w:val="ru-RU"/>
        </w:rPr>
      </w:pPr>
      <w:r>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pPr>
        <w:numPr>
          <w:ilvl w:val="0"/>
          <w:numId w:val="5"/>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выполнять упражнения на развитие физических качеств. </w:t>
      </w:r>
      <w:bookmarkStart w:id="17" w:name="_Toc103687219"/>
      <w:bookmarkEnd w:id="17"/>
    </w:p>
    <w:p>
      <w:pPr>
        <w:spacing w:after="0"/>
        <w:ind w:left="120"/>
        <w:rPr>
          <w:lang w:val="ru-RU"/>
        </w:rPr>
      </w:pPr>
      <w:bookmarkStart w:id="18" w:name="_Toc137548646"/>
      <w:bookmarkEnd w:id="18"/>
    </w:p>
    <w:p>
      <w:pPr>
        <w:spacing w:after="0" w:line="264" w:lineRule="auto"/>
        <w:ind w:left="120"/>
        <w:jc w:val="both"/>
        <w:rPr>
          <w:lang w:val="ru-RU"/>
        </w:rPr>
      </w:pPr>
    </w:p>
    <w:p>
      <w:pPr>
        <w:rPr>
          <w:lang w:val="ru-RU"/>
        </w:rPr>
        <w:sectPr>
          <w:pgSz w:w="11906" w:h="16383"/>
          <w:pgMar w:top="1134" w:right="850" w:bottom="1134" w:left="1701" w:header="720" w:footer="720" w:gutter="0"/>
          <w:cols w:space="720" w:num="1"/>
        </w:sectPr>
      </w:pPr>
    </w:p>
    <w:bookmarkEnd w:id="10"/>
    <w:p>
      <w:pPr>
        <w:spacing w:after="0"/>
        <w:ind w:left="120"/>
      </w:pPr>
      <w:bookmarkStart w:id="19" w:name="block-6214915"/>
      <w:r>
        <w:rPr>
          <w:rFonts w:ascii="Times New Roman" w:hAnsi="Times New Roman"/>
          <w:b/>
          <w:color w:val="000000"/>
          <w:sz w:val="28"/>
        </w:rPr>
        <w:t xml:space="preserve">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79"/>
        <w:gridCol w:w="5316"/>
        <w:gridCol w:w="1264"/>
        <w:gridCol w:w="1851"/>
        <w:gridCol w:w="1920"/>
        <w:gridCol w:w="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1179"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5316" w:type="dxa"/>
            <w:vMerge w:val="restart"/>
            <w:tcMar>
              <w:top w:w="50" w:type="dxa"/>
              <w:left w:w="100" w:type="dxa"/>
            </w:tcMar>
            <w:vAlign w:val="center"/>
          </w:tcPr>
          <w:p>
            <w:pPr>
              <w:spacing w:after="0"/>
              <w:ind w:left="135"/>
            </w:pPr>
            <w:r>
              <w:rPr>
                <w:rFonts w:ascii="Times New Roman" w:hAnsi="Times New Roman"/>
                <w:b/>
                <w:color w:val="000000"/>
                <w:sz w:val="24"/>
              </w:rPr>
              <w:t>Наименованиеразделов и темпрограммы</w:t>
            </w:r>
          </w:p>
          <w:p>
            <w:pPr>
              <w:spacing w:after="0"/>
              <w:ind w:left="135"/>
            </w:pPr>
          </w:p>
        </w:tc>
        <w:tc>
          <w:tcPr>
            <w:tcW w:w="5035" w:type="dxa"/>
            <w:gridSpan w:val="3"/>
            <w:tcMar>
              <w:top w:w="50" w:type="dxa"/>
              <w:left w:w="100" w:type="dxa"/>
            </w:tcMar>
            <w:vAlign w:val="center"/>
          </w:tcPr>
          <w:p>
            <w:pPr>
              <w:spacing w:after="0"/>
            </w:pPr>
            <w:r>
              <w:rPr>
                <w:rFonts w:ascii="Times New Roman" w:hAnsi="Times New Roman"/>
                <w:b/>
                <w:color w:val="000000"/>
                <w:sz w:val="24"/>
              </w:rPr>
              <w:t>Количество</w:t>
            </w:r>
            <w:r>
              <w:rPr>
                <w:rFonts w:hint="default" w:ascii="Times New Roman" w:hAnsi="Times New Roman"/>
                <w:b/>
                <w:color w:val="000000"/>
                <w:sz w:val="24"/>
                <w:lang w:val="ru-RU"/>
              </w:rPr>
              <w:t xml:space="preserve"> </w:t>
            </w:r>
            <w:r>
              <w:rPr>
                <w:rFonts w:ascii="Times New Roman" w:hAnsi="Times New Roman"/>
                <w:b/>
                <w:color w:val="000000"/>
                <w:sz w:val="24"/>
              </w:rPr>
              <w:t>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0" w:type="auto"/>
            <w:vMerge w:val="continue"/>
            <w:tcBorders>
              <w:top w:val="nil"/>
            </w:tcBorders>
            <w:tcMar>
              <w:top w:w="50" w:type="dxa"/>
              <w:left w:w="100" w:type="dxa"/>
            </w:tcMar>
          </w:tcPr>
          <w:p/>
        </w:tc>
        <w:tc>
          <w:tcPr>
            <w:tcW w:w="5316" w:type="dxa"/>
            <w:vMerge w:val="continue"/>
            <w:tcBorders>
              <w:top w:val="nil"/>
            </w:tcBorders>
            <w:tcMar>
              <w:top w:w="50" w:type="dxa"/>
              <w:left w:w="100" w:type="dxa"/>
            </w:tcMar>
          </w:tcPr>
          <w:p/>
        </w:tc>
        <w:tc>
          <w:tcPr>
            <w:tcW w:w="1264" w:type="dxa"/>
            <w:tcMar>
              <w:top w:w="50" w:type="dxa"/>
              <w:left w:w="100" w:type="dxa"/>
            </w:tcMar>
            <w:vAlign w:val="center"/>
          </w:tcPr>
          <w:p>
            <w:pPr>
              <w:spacing w:after="0"/>
              <w:ind w:left="135"/>
            </w:pPr>
            <w:r>
              <w:rPr>
                <w:rFonts w:ascii="Times New Roman" w:hAnsi="Times New Roman"/>
                <w:b/>
                <w:color w:val="000000"/>
                <w:sz w:val="24"/>
              </w:rPr>
              <w:t>Всего</w:t>
            </w:r>
          </w:p>
          <w:p>
            <w:pPr>
              <w:spacing w:after="0"/>
              <w:ind w:left="135"/>
            </w:pPr>
          </w:p>
        </w:tc>
        <w:tc>
          <w:tcPr>
            <w:tcW w:w="1851" w:type="dxa"/>
            <w:tcMar>
              <w:top w:w="50" w:type="dxa"/>
              <w:left w:w="100" w:type="dxa"/>
            </w:tcMar>
            <w:vAlign w:val="center"/>
          </w:tcPr>
          <w:p>
            <w:pPr>
              <w:spacing w:after="0"/>
              <w:ind w:left="135"/>
              <w:rPr>
                <w:rFonts w:ascii="Times New Roman" w:hAnsi="Times New Roman"/>
                <w:b/>
                <w:color w:val="000000"/>
                <w:sz w:val="24"/>
              </w:rPr>
            </w:pPr>
            <w:r>
              <w:rPr>
                <w:rFonts w:ascii="Times New Roman" w:hAnsi="Times New Roman"/>
                <w:b/>
                <w:color w:val="000000"/>
                <w:sz w:val="24"/>
              </w:rPr>
              <w:t>Контрольные</w:t>
            </w:r>
          </w:p>
          <w:p>
            <w:pPr>
              <w:spacing w:after="0"/>
              <w:ind w:left="135"/>
            </w:pPr>
            <w:r>
              <w:rPr>
                <w:rFonts w:ascii="Times New Roman" w:hAnsi="Times New Roman"/>
                <w:b/>
                <w:color w:val="000000"/>
                <w:sz w:val="24"/>
              </w:rPr>
              <w:t>работы</w:t>
            </w:r>
          </w:p>
          <w:p>
            <w:pPr>
              <w:spacing w:after="0"/>
              <w:ind w:left="135"/>
            </w:pPr>
          </w:p>
        </w:tc>
        <w:tc>
          <w:tcPr>
            <w:tcW w:w="1920" w:type="dxa"/>
            <w:tcMar>
              <w:top w:w="50" w:type="dxa"/>
              <w:left w:w="100" w:type="dxa"/>
            </w:tcMar>
            <w:vAlign w:val="center"/>
          </w:tcPr>
          <w:p>
            <w:pPr>
              <w:spacing w:after="0"/>
              <w:ind w:left="135"/>
              <w:rPr>
                <w:rFonts w:ascii="Times New Roman" w:hAnsi="Times New Roman"/>
                <w:b/>
                <w:color w:val="000000"/>
                <w:sz w:val="24"/>
              </w:rPr>
            </w:pPr>
            <w:r>
              <w:rPr>
                <w:rFonts w:ascii="Times New Roman" w:hAnsi="Times New Roman"/>
                <w:b/>
                <w:color w:val="000000"/>
                <w:sz w:val="24"/>
              </w:rPr>
              <w:t>Практические</w:t>
            </w:r>
          </w:p>
          <w:p>
            <w:pPr>
              <w:spacing w:after="0"/>
              <w:ind w:left="135"/>
            </w:pPr>
            <w:r>
              <w:rPr>
                <w:rFonts w:ascii="Times New Roman" w:hAnsi="Times New Roman"/>
                <w:b/>
                <w:color w:val="000000"/>
                <w:sz w:val="24"/>
              </w:rPr>
              <w:t>работы</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536" w:type="dxa"/>
            <w:gridSpan w:val="6"/>
            <w:tcBorders>
              <w:right w:val="single" w:color="auto" w:sz="4" w:space="0"/>
            </w:tcBorders>
            <w:tcMar>
              <w:top w:w="50" w:type="dxa"/>
              <w:left w:w="100" w:type="dxa"/>
            </w:tcMar>
            <w:vAlign w:val="center"/>
          </w:tcPr>
          <w:p>
            <w:pPr>
              <w:spacing w:after="0"/>
              <w:ind w:left="135"/>
              <w:rPr>
                <w:lang w:val="ru-RU"/>
              </w:rPr>
            </w:pPr>
            <w:r>
              <w:rPr>
                <w:rFonts w:ascii="Times New Roman" w:hAnsi="Times New Roman"/>
                <w:b/>
                <w:color w:val="000000"/>
                <w:sz w:val="24"/>
                <w:lang w:val="ru-RU"/>
              </w:rPr>
              <w:t>Раздел 1.Знания о физической культуре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1179" w:type="dxa"/>
            <w:tcMar>
              <w:top w:w="50" w:type="dxa"/>
              <w:left w:w="100" w:type="dxa"/>
            </w:tcMar>
            <w:vAlign w:val="center"/>
          </w:tcPr>
          <w:p>
            <w:pPr>
              <w:spacing w:after="0"/>
            </w:pPr>
            <w:r>
              <w:rPr>
                <w:rFonts w:ascii="Times New Roman" w:hAnsi="Times New Roman"/>
                <w:color w:val="000000"/>
                <w:sz w:val="24"/>
              </w:rPr>
              <w:t>1.1</w:t>
            </w:r>
          </w:p>
        </w:tc>
        <w:tc>
          <w:tcPr>
            <w:tcW w:w="5316" w:type="dxa"/>
            <w:tcMar>
              <w:top w:w="50" w:type="dxa"/>
              <w:left w:w="100" w:type="dxa"/>
            </w:tcMar>
            <w:vAlign w:val="center"/>
          </w:tcPr>
          <w:p>
            <w:pPr>
              <w:spacing w:after="0"/>
              <w:ind w:left="135"/>
            </w:pPr>
            <w:r>
              <w:rPr>
                <w:rFonts w:ascii="Times New Roman" w:hAnsi="Times New Roman"/>
                <w:color w:val="000000"/>
                <w:sz w:val="24"/>
              </w:rPr>
              <w:t>Знания о физическойкультуре</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1851" w:type="dxa"/>
            <w:tcMar>
              <w:top w:w="50" w:type="dxa"/>
              <w:left w:w="100" w:type="dxa"/>
            </w:tcMar>
            <w:vAlign w:val="center"/>
          </w:tcPr>
          <w:p>
            <w:pPr>
              <w:spacing w:after="0"/>
              <w:ind w:left="135"/>
              <w:jc w:val="center"/>
            </w:pPr>
          </w:p>
        </w:tc>
        <w:tc>
          <w:tcPr>
            <w:tcW w:w="192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95" w:type="dxa"/>
            <w:gridSpan w:val="2"/>
            <w:tcMar>
              <w:top w:w="50" w:type="dxa"/>
              <w:left w:w="100" w:type="dxa"/>
            </w:tcMar>
            <w:vAlign w:val="center"/>
          </w:tcPr>
          <w:p>
            <w:pPr>
              <w:spacing w:after="0"/>
              <w:ind w:left="135"/>
            </w:pPr>
            <w:r>
              <w:rPr>
                <w:rFonts w:ascii="Times New Roman" w:hAnsi="Times New Roman"/>
                <w:color w:val="000000"/>
                <w:sz w:val="24"/>
              </w:rPr>
              <w:t>Итогопоразделу</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777" w:type="dxa"/>
            <w:gridSpan w:val="3"/>
            <w:tcBorders>
              <w:right w:val="single" w:color="auto" w:sz="4" w:space="0"/>
            </w:tcBorders>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536" w:type="dxa"/>
            <w:gridSpan w:val="6"/>
            <w:tcBorders>
              <w:right w:val="single" w:color="auto" w:sz="4" w:space="0"/>
            </w:tcBorders>
            <w:tcMar>
              <w:top w:w="50" w:type="dxa"/>
              <w:left w:w="100" w:type="dxa"/>
            </w:tcMar>
            <w:vAlign w:val="center"/>
          </w:tcPr>
          <w:p>
            <w:pPr>
              <w:spacing w:after="0"/>
              <w:ind w:left="135"/>
            </w:pPr>
            <w:r>
              <w:rPr>
                <w:rFonts w:ascii="Times New Roman" w:hAnsi="Times New Roman"/>
                <w:b/>
                <w:color w:val="000000"/>
                <w:sz w:val="24"/>
              </w:rPr>
              <w:t>Раздел 2.Способысамостоятельнойдеятельности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1179" w:type="dxa"/>
            <w:tcMar>
              <w:top w:w="50" w:type="dxa"/>
              <w:left w:w="100" w:type="dxa"/>
            </w:tcMar>
            <w:vAlign w:val="center"/>
          </w:tcPr>
          <w:p>
            <w:pPr>
              <w:spacing w:after="0"/>
            </w:pPr>
            <w:r>
              <w:rPr>
                <w:rFonts w:ascii="Times New Roman" w:hAnsi="Times New Roman"/>
                <w:color w:val="000000"/>
                <w:sz w:val="24"/>
              </w:rPr>
              <w:t>2.1</w:t>
            </w:r>
          </w:p>
        </w:tc>
        <w:tc>
          <w:tcPr>
            <w:tcW w:w="5316" w:type="dxa"/>
            <w:tcMar>
              <w:top w:w="50" w:type="dxa"/>
              <w:left w:w="100" w:type="dxa"/>
            </w:tcMar>
            <w:vAlign w:val="center"/>
          </w:tcPr>
          <w:p>
            <w:pPr>
              <w:spacing w:after="0"/>
              <w:ind w:left="135"/>
              <w:rPr>
                <w:lang w:val="ru-RU"/>
              </w:rPr>
            </w:pPr>
            <w:r>
              <w:rPr>
                <w:rFonts w:ascii="Times New Roman" w:hAnsi="Times New Roman"/>
                <w:color w:val="000000"/>
                <w:sz w:val="24"/>
                <w:lang w:val="ru-RU"/>
              </w:rPr>
              <w:t>Физическое развитие и его измерение</w:t>
            </w:r>
          </w:p>
        </w:tc>
        <w:tc>
          <w:tcPr>
            <w:tcW w:w="1264"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7</w:t>
            </w:r>
          </w:p>
        </w:tc>
        <w:tc>
          <w:tcPr>
            <w:tcW w:w="1851" w:type="dxa"/>
            <w:tcMar>
              <w:top w:w="50" w:type="dxa"/>
              <w:left w:w="100" w:type="dxa"/>
            </w:tcMar>
            <w:vAlign w:val="center"/>
          </w:tcPr>
          <w:p>
            <w:pPr>
              <w:spacing w:after="0"/>
              <w:ind w:left="135"/>
              <w:jc w:val="center"/>
            </w:pPr>
          </w:p>
        </w:tc>
        <w:tc>
          <w:tcPr>
            <w:tcW w:w="1920" w:type="dxa"/>
            <w:tcBorders>
              <w:right w:val="single" w:color="auto" w:sz="4" w:space="0"/>
            </w:tcBorders>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95" w:type="dxa"/>
            <w:gridSpan w:val="2"/>
            <w:tcMar>
              <w:top w:w="50" w:type="dxa"/>
              <w:left w:w="100" w:type="dxa"/>
            </w:tcMar>
            <w:vAlign w:val="center"/>
          </w:tcPr>
          <w:p>
            <w:pPr>
              <w:spacing w:after="0"/>
              <w:ind w:left="135"/>
            </w:pPr>
            <w:r>
              <w:rPr>
                <w:rFonts w:ascii="Times New Roman" w:hAnsi="Times New Roman"/>
                <w:color w:val="000000"/>
                <w:sz w:val="24"/>
              </w:rPr>
              <w:t>Итогопоразделу</w:t>
            </w:r>
          </w:p>
        </w:tc>
        <w:tc>
          <w:tcPr>
            <w:tcW w:w="1264"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7</w:t>
            </w:r>
          </w:p>
        </w:tc>
        <w:tc>
          <w:tcPr>
            <w:tcW w:w="3777" w:type="dxa"/>
            <w:gridSpan w:val="3"/>
            <w:tcBorders>
              <w:right w:val="single" w:color="auto" w:sz="4" w:space="0"/>
            </w:tcBorders>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536" w:type="dxa"/>
            <w:gridSpan w:val="6"/>
            <w:tcBorders>
              <w:right w:val="single" w:color="auto" w:sz="4" w:space="0"/>
            </w:tcBorders>
            <w:tcMar>
              <w:top w:w="50" w:type="dxa"/>
              <w:left w:w="100" w:type="dxa"/>
            </w:tcMar>
            <w:vAlign w:val="center"/>
          </w:tcPr>
          <w:p>
            <w:pPr>
              <w:spacing w:after="0"/>
              <w:ind w:left="135"/>
            </w:pPr>
            <w:r>
              <w:rPr>
                <w:rFonts w:ascii="Times New Roman" w:hAnsi="Times New Roman"/>
                <w:b/>
                <w:color w:val="000000"/>
                <w:sz w:val="24"/>
              </w:rPr>
              <w:t>ФИЗИЧЕСКОЕ СОВЕРШЕНСТВОВАНИЕ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536" w:type="dxa"/>
            <w:gridSpan w:val="6"/>
            <w:tcBorders>
              <w:right w:val="single" w:color="auto" w:sz="4" w:space="0"/>
            </w:tcBorders>
            <w:tcMar>
              <w:top w:w="50" w:type="dxa"/>
              <w:left w:w="100" w:type="dxa"/>
            </w:tcMar>
            <w:vAlign w:val="center"/>
          </w:tcPr>
          <w:p>
            <w:pPr>
              <w:spacing w:after="0"/>
              <w:ind w:left="135"/>
            </w:pPr>
            <w:r>
              <w:rPr>
                <w:rFonts w:ascii="Times New Roman" w:hAnsi="Times New Roman"/>
                <w:b/>
                <w:color w:val="000000"/>
                <w:sz w:val="24"/>
              </w:rPr>
              <w:t>Раздел 1.Оздоровительнаяфизическаякультура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1179" w:type="dxa"/>
            <w:tcMar>
              <w:top w:w="50" w:type="dxa"/>
              <w:left w:w="100" w:type="dxa"/>
            </w:tcMar>
            <w:vAlign w:val="center"/>
          </w:tcPr>
          <w:p>
            <w:pPr>
              <w:spacing w:after="0"/>
            </w:pPr>
            <w:r>
              <w:rPr>
                <w:rFonts w:ascii="Times New Roman" w:hAnsi="Times New Roman"/>
                <w:color w:val="000000"/>
                <w:sz w:val="24"/>
              </w:rPr>
              <w:t>1.1</w:t>
            </w:r>
          </w:p>
        </w:tc>
        <w:tc>
          <w:tcPr>
            <w:tcW w:w="5316" w:type="dxa"/>
            <w:tcMar>
              <w:top w:w="50" w:type="dxa"/>
              <w:left w:w="100" w:type="dxa"/>
            </w:tcMar>
            <w:vAlign w:val="center"/>
          </w:tcPr>
          <w:p>
            <w:pPr>
              <w:spacing w:after="0"/>
              <w:ind w:left="135"/>
            </w:pPr>
            <w:r>
              <w:rPr>
                <w:rFonts w:ascii="Times New Roman" w:hAnsi="Times New Roman"/>
                <w:color w:val="000000"/>
                <w:sz w:val="24"/>
              </w:rPr>
              <w:t>Занятияпоукреплениюздоровья</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51" w:type="dxa"/>
            <w:tcMar>
              <w:top w:w="50" w:type="dxa"/>
              <w:left w:w="100" w:type="dxa"/>
            </w:tcMar>
            <w:vAlign w:val="center"/>
          </w:tcPr>
          <w:p>
            <w:pPr>
              <w:spacing w:after="0"/>
              <w:ind w:left="135"/>
              <w:jc w:val="center"/>
            </w:pPr>
          </w:p>
        </w:tc>
        <w:tc>
          <w:tcPr>
            <w:tcW w:w="192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gridAfter w:val="1"/>
          <w:wAfter w:w="6" w:type="dxa"/>
          <w:trHeight w:val="144" w:hRule="atLeast"/>
          <w:tblCellSpacing w:w="0" w:type="dxa"/>
        </w:trPr>
        <w:tc>
          <w:tcPr>
            <w:tcW w:w="1179" w:type="dxa"/>
            <w:tcMar>
              <w:top w:w="50" w:type="dxa"/>
              <w:left w:w="100" w:type="dxa"/>
            </w:tcMar>
            <w:vAlign w:val="center"/>
          </w:tcPr>
          <w:p>
            <w:pPr>
              <w:spacing w:after="0"/>
            </w:pPr>
            <w:r>
              <w:rPr>
                <w:rFonts w:ascii="Times New Roman" w:hAnsi="Times New Roman"/>
                <w:color w:val="000000"/>
                <w:sz w:val="24"/>
              </w:rPr>
              <w:t>1.2</w:t>
            </w:r>
          </w:p>
        </w:tc>
        <w:tc>
          <w:tcPr>
            <w:tcW w:w="5316" w:type="dxa"/>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Индивидуальные</w:t>
            </w:r>
            <w:r>
              <w:rPr>
                <w:rFonts w:hint="default" w:ascii="Times New Roman" w:hAnsi="Times New Roman"/>
                <w:color w:val="000000"/>
                <w:sz w:val="24"/>
                <w:lang w:val="ru-RU"/>
              </w:rPr>
              <w:t xml:space="preserve"> </w:t>
            </w:r>
            <w:r>
              <w:rPr>
                <w:rFonts w:ascii="Times New Roman" w:hAnsi="Times New Roman"/>
                <w:color w:val="000000"/>
                <w:sz w:val="24"/>
              </w:rPr>
              <w:t>комплексы</w:t>
            </w:r>
            <w:r>
              <w:rPr>
                <w:rFonts w:hint="default" w:ascii="Times New Roman" w:hAnsi="Times New Roman"/>
                <w:color w:val="000000"/>
                <w:sz w:val="24"/>
                <w:lang w:val="ru-RU"/>
              </w:rPr>
              <w:t xml:space="preserve"> </w:t>
            </w:r>
            <w:r>
              <w:rPr>
                <w:rFonts w:ascii="Times New Roman" w:hAnsi="Times New Roman"/>
                <w:color w:val="000000"/>
                <w:sz w:val="24"/>
              </w:rPr>
              <w:t>утренней</w:t>
            </w:r>
          </w:p>
          <w:p>
            <w:pPr>
              <w:spacing w:after="0"/>
              <w:ind w:left="135"/>
            </w:pPr>
            <w:bookmarkStart w:id="21" w:name="_GoBack"/>
            <w:bookmarkEnd w:id="21"/>
            <w:r>
              <w:rPr>
                <w:rFonts w:ascii="Times New Roman" w:hAnsi="Times New Roman"/>
                <w:color w:val="000000"/>
                <w:sz w:val="24"/>
              </w:rPr>
              <w:t>зарядки</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1851" w:type="dxa"/>
            <w:tcMar>
              <w:top w:w="50" w:type="dxa"/>
              <w:left w:w="100" w:type="dxa"/>
            </w:tcMar>
            <w:vAlign w:val="center"/>
          </w:tcPr>
          <w:p>
            <w:pPr>
              <w:spacing w:after="0"/>
              <w:ind w:left="135"/>
              <w:jc w:val="center"/>
            </w:pPr>
          </w:p>
        </w:tc>
        <w:tc>
          <w:tcPr>
            <w:tcW w:w="1920" w:type="dxa"/>
            <w:tcBorders>
              <w:right w:val="single" w:color="auto" w:sz="4" w:space="0"/>
            </w:tcBorders>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95" w:type="dxa"/>
            <w:gridSpan w:val="2"/>
            <w:tcMar>
              <w:top w:w="50" w:type="dxa"/>
              <w:left w:w="100" w:type="dxa"/>
            </w:tcMar>
            <w:vAlign w:val="center"/>
          </w:tcPr>
          <w:p>
            <w:pPr>
              <w:spacing w:after="0"/>
              <w:ind w:left="135"/>
            </w:pPr>
            <w:r>
              <w:rPr>
                <w:rFonts w:ascii="Times New Roman" w:hAnsi="Times New Roman"/>
                <w:color w:val="000000"/>
                <w:sz w:val="24"/>
              </w:rPr>
              <w:t>Итогопоразделу</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777" w:type="dxa"/>
            <w:gridSpan w:val="3"/>
            <w:tcBorders>
              <w:right w:val="single" w:color="auto" w:sz="4" w:space="0"/>
            </w:tcBorders>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536" w:type="dxa"/>
            <w:gridSpan w:val="6"/>
            <w:tcBorders>
              <w:right w:val="single" w:color="auto" w:sz="4" w:space="0"/>
            </w:tcBorders>
            <w:tcMar>
              <w:top w:w="50" w:type="dxa"/>
              <w:left w:w="100" w:type="dxa"/>
            </w:tcMar>
            <w:vAlign w:val="center"/>
          </w:tcPr>
          <w:p>
            <w:pPr>
              <w:spacing w:after="0"/>
              <w:ind w:left="135"/>
              <w:rPr>
                <w:lang w:val="ru-RU"/>
              </w:rPr>
            </w:pPr>
            <w:r>
              <w:rPr>
                <w:rFonts w:ascii="Times New Roman" w:hAnsi="Times New Roman"/>
                <w:b/>
                <w:color w:val="000000"/>
                <w:sz w:val="24"/>
                <w:lang w:val="ru-RU"/>
              </w:rPr>
              <w:t>Раздел 2.Спортивно-оздоровительная физическая культура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1179" w:type="dxa"/>
            <w:tcMar>
              <w:top w:w="50" w:type="dxa"/>
              <w:left w:w="100" w:type="dxa"/>
            </w:tcMar>
            <w:vAlign w:val="center"/>
          </w:tcPr>
          <w:p>
            <w:pPr>
              <w:spacing w:after="0"/>
            </w:pPr>
            <w:r>
              <w:rPr>
                <w:rFonts w:ascii="Times New Roman" w:hAnsi="Times New Roman"/>
                <w:color w:val="000000"/>
                <w:sz w:val="24"/>
              </w:rPr>
              <w:t>2.1</w:t>
            </w:r>
          </w:p>
        </w:tc>
        <w:tc>
          <w:tcPr>
            <w:tcW w:w="5316" w:type="dxa"/>
            <w:tcMar>
              <w:top w:w="50" w:type="dxa"/>
              <w:left w:w="100" w:type="dxa"/>
            </w:tcMar>
            <w:vAlign w:val="center"/>
          </w:tcPr>
          <w:p>
            <w:pPr>
              <w:spacing w:after="0"/>
              <w:ind w:left="135"/>
            </w:pPr>
            <w:r>
              <w:rPr>
                <w:rFonts w:ascii="Times New Roman" w:hAnsi="Times New Roman"/>
                <w:color w:val="000000"/>
                <w:sz w:val="24"/>
              </w:rPr>
              <w:t>Гимнастика с основамиакробатики</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9</w:t>
            </w:r>
          </w:p>
        </w:tc>
        <w:tc>
          <w:tcPr>
            <w:tcW w:w="1851" w:type="dxa"/>
            <w:tcMar>
              <w:top w:w="50" w:type="dxa"/>
              <w:left w:w="100" w:type="dxa"/>
            </w:tcMar>
            <w:vAlign w:val="center"/>
          </w:tcPr>
          <w:p>
            <w:pPr>
              <w:spacing w:after="0"/>
              <w:ind w:left="135"/>
              <w:jc w:val="center"/>
            </w:pPr>
          </w:p>
        </w:tc>
        <w:tc>
          <w:tcPr>
            <w:tcW w:w="192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1179" w:type="dxa"/>
            <w:tcMar>
              <w:top w:w="50" w:type="dxa"/>
              <w:left w:w="100" w:type="dxa"/>
            </w:tcMar>
            <w:vAlign w:val="center"/>
          </w:tcPr>
          <w:p>
            <w:pPr>
              <w:spacing w:after="0"/>
            </w:pPr>
          </w:p>
        </w:tc>
        <w:tc>
          <w:tcPr>
            <w:tcW w:w="5316" w:type="dxa"/>
            <w:tcMar>
              <w:top w:w="50" w:type="dxa"/>
              <w:left w:w="100" w:type="dxa"/>
            </w:tcMar>
            <w:vAlign w:val="center"/>
          </w:tcPr>
          <w:p>
            <w:pPr>
              <w:spacing w:after="0"/>
              <w:ind w:left="135"/>
            </w:pPr>
          </w:p>
        </w:tc>
        <w:tc>
          <w:tcPr>
            <w:tcW w:w="1264" w:type="dxa"/>
            <w:tcMar>
              <w:top w:w="50" w:type="dxa"/>
              <w:left w:w="100" w:type="dxa"/>
            </w:tcMar>
            <w:vAlign w:val="center"/>
          </w:tcPr>
          <w:p>
            <w:pPr>
              <w:spacing w:after="0"/>
              <w:ind w:left="135"/>
              <w:jc w:val="center"/>
            </w:pPr>
          </w:p>
        </w:tc>
        <w:tc>
          <w:tcPr>
            <w:tcW w:w="1851" w:type="dxa"/>
            <w:tcMar>
              <w:top w:w="50" w:type="dxa"/>
              <w:left w:w="100" w:type="dxa"/>
            </w:tcMar>
            <w:vAlign w:val="center"/>
          </w:tcPr>
          <w:p>
            <w:pPr>
              <w:spacing w:after="0"/>
              <w:ind w:left="135"/>
              <w:jc w:val="center"/>
            </w:pPr>
          </w:p>
        </w:tc>
        <w:tc>
          <w:tcPr>
            <w:tcW w:w="192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1179" w:type="dxa"/>
            <w:tcMar>
              <w:top w:w="50" w:type="dxa"/>
              <w:left w:w="100" w:type="dxa"/>
            </w:tcMar>
            <w:vAlign w:val="center"/>
          </w:tcPr>
          <w:p>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5316" w:type="dxa"/>
            <w:tcMar>
              <w:top w:w="50" w:type="dxa"/>
              <w:left w:w="100" w:type="dxa"/>
            </w:tcMar>
            <w:vAlign w:val="center"/>
          </w:tcPr>
          <w:p>
            <w:pPr>
              <w:spacing w:after="0"/>
              <w:ind w:left="135"/>
            </w:pPr>
            <w:r>
              <w:rPr>
                <w:rFonts w:ascii="Times New Roman" w:hAnsi="Times New Roman"/>
                <w:color w:val="000000"/>
                <w:sz w:val="24"/>
              </w:rPr>
              <w:t>Легкаяатлетика</w:t>
            </w:r>
          </w:p>
        </w:tc>
        <w:tc>
          <w:tcPr>
            <w:tcW w:w="1264" w:type="dxa"/>
            <w:tcMar>
              <w:top w:w="50" w:type="dxa"/>
              <w:left w:w="100" w:type="dxa"/>
            </w:tcMar>
            <w:vAlign w:val="center"/>
          </w:tcPr>
          <w:p>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2</w:t>
            </w:r>
          </w:p>
        </w:tc>
        <w:tc>
          <w:tcPr>
            <w:tcW w:w="1851" w:type="dxa"/>
            <w:tcMar>
              <w:top w:w="50" w:type="dxa"/>
              <w:left w:w="100" w:type="dxa"/>
            </w:tcMar>
            <w:vAlign w:val="center"/>
          </w:tcPr>
          <w:p>
            <w:pPr>
              <w:spacing w:after="0"/>
              <w:ind w:left="135"/>
              <w:jc w:val="center"/>
            </w:pPr>
          </w:p>
        </w:tc>
        <w:tc>
          <w:tcPr>
            <w:tcW w:w="192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1179" w:type="dxa"/>
            <w:tcMar>
              <w:top w:w="50" w:type="dxa"/>
              <w:left w:w="100" w:type="dxa"/>
            </w:tcMar>
            <w:vAlign w:val="center"/>
          </w:tcPr>
          <w:p>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5316" w:type="dxa"/>
            <w:tcMar>
              <w:top w:w="50" w:type="dxa"/>
              <w:left w:w="100" w:type="dxa"/>
            </w:tcMar>
            <w:vAlign w:val="center"/>
          </w:tcPr>
          <w:p>
            <w:pPr>
              <w:spacing w:after="0"/>
              <w:ind w:left="135"/>
            </w:pPr>
            <w:r>
              <w:rPr>
                <w:rFonts w:ascii="Times New Roman" w:hAnsi="Times New Roman"/>
                <w:color w:val="000000"/>
                <w:sz w:val="24"/>
              </w:rPr>
              <w:t>Подвижныеигры</w:t>
            </w:r>
          </w:p>
        </w:tc>
        <w:tc>
          <w:tcPr>
            <w:tcW w:w="1264" w:type="dxa"/>
            <w:tcMar>
              <w:top w:w="50" w:type="dxa"/>
              <w:left w:w="100" w:type="dxa"/>
            </w:tcMar>
            <w:vAlign w:val="center"/>
          </w:tcPr>
          <w:p>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8</w:t>
            </w:r>
          </w:p>
        </w:tc>
        <w:tc>
          <w:tcPr>
            <w:tcW w:w="1851" w:type="dxa"/>
            <w:tcMar>
              <w:top w:w="50" w:type="dxa"/>
              <w:left w:w="100" w:type="dxa"/>
            </w:tcMar>
            <w:vAlign w:val="center"/>
          </w:tcPr>
          <w:p>
            <w:pPr>
              <w:spacing w:after="0"/>
              <w:ind w:left="135"/>
              <w:jc w:val="center"/>
            </w:pPr>
          </w:p>
        </w:tc>
        <w:tc>
          <w:tcPr>
            <w:tcW w:w="1920" w:type="dxa"/>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95" w:type="dxa"/>
            <w:gridSpan w:val="2"/>
            <w:tcMar>
              <w:top w:w="50" w:type="dxa"/>
              <w:left w:w="100" w:type="dxa"/>
            </w:tcMar>
            <w:vAlign w:val="center"/>
          </w:tcPr>
          <w:p>
            <w:pPr>
              <w:spacing w:after="0"/>
              <w:ind w:left="135"/>
            </w:pPr>
            <w:r>
              <w:rPr>
                <w:rFonts w:ascii="Times New Roman" w:hAnsi="Times New Roman"/>
                <w:color w:val="000000"/>
                <w:sz w:val="24"/>
              </w:rPr>
              <w:t>Итогопоразделу</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39</w:t>
            </w:r>
          </w:p>
        </w:tc>
        <w:tc>
          <w:tcPr>
            <w:tcW w:w="3777" w:type="dxa"/>
            <w:gridSpan w:val="3"/>
            <w:tcBorders>
              <w:right w:val="single" w:color="auto" w:sz="4" w:space="0"/>
            </w:tcBorders>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536" w:type="dxa"/>
            <w:gridSpan w:val="6"/>
            <w:tcBorders>
              <w:right w:val="single" w:color="auto" w:sz="4" w:space="0"/>
            </w:tcBorders>
            <w:tcMar>
              <w:top w:w="50" w:type="dxa"/>
              <w:left w:w="100" w:type="dxa"/>
            </w:tcMar>
            <w:vAlign w:val="center"/>
          </w:tcPr>
          <w:p>
            <w:pPr>
              <w:spacing w:after="0"/>
              <w:ind w:left="135"/>
              <w:rPr>
                <w:lang w:val="ru-RU"/>
              </w:rPr>
            </w:pPr>
            <w:r>
              <w:rPr>
                <w:rFonts w:ascii="Times New Roman" w:hAnsi="Times New Roman"/>
                <w:b/>
                <w:color w:val="000000"/>
                <w:sz w:val="24"/>
                <w:lang w:val="ru-RU"/>
              </w:rPr>
              <w:t>Раздел 3.Прикладно-ориентированная физическая культура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1179" w:type="dxa"/>
            <w:tcMar>
              <w:top w:w="50" w:type="dxa"/>
              <w:left w:w="100" w:type="dxa"/>
            </w:tcMar>
            <w:vAlign w:val="center"/>
          </w:tcPr>
          <w:p>
            <w:pPr>
              <w:spacing w:after="0"/>
            </w:pPr>
            <w:r>
              <w:rPr>
                <w:rFonts w:ascii="Times New Roman" w:hAnsi="Times New Roman"/>
                <w:color w:val="000000"/>
                <w:sz w:val="24"/>
              </w:rPr>
              <w:t>3.1</w:t>
            </w:r>
          </w:p>
        </w:tc>
        <w:tc>
          <w:tcPr>
            <w:tcW w:w="5316" w:type="dxa"/>
            <w:tcMar>
              <w:top w:w="50" w:type="dxa"/>
              <w:left w:w="100" w:type="dxa"/>
            </w:tcMar>
            <w:vAlign w:val="center"/>
          </w:tcPr>
          <w:p>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16</w:t>
            </w:r>
          </w:p>
        </w:tc>
        <w:tc>
          <w:tcPr>
            <w:tcW w:w="1851" w:type="dxa"/>
            <w:tcMar>
              <w:top w:w="50" w:type="dxa"/>
              <w:left w:w="100" w:type="dxa"/>
            </w:tcMar>
            <w:vAlign w:val="center"/>
          </w:tcPr>
          <w:p>
            <w:pPr>
              <w:spacing w:after="0"/>
              <w:ind w:left="135"/>
              <w:jc w:val="center"/>
            </w:pPr>
          </w:p>
        </w:tc>
        <w:tc>
          <w:tcPr>
            <w:tcW w:w="1920" w:type="dxa"/>
            <w:tcBorders>
              <w:right w:val="single" w:color="auto" w:sz="4" w:space="0"/>
            </w:tcBorders>
            <w:tcMar>
              <w:top w:w="50" w:type="dxa"/>
              <w:left w:w="100" w:type="dxa"/>
            </w:tcMar>
            <w:vAlign w:val="center"/>
          </w:tcPr>
          <w:p>
            <w:pPr>
              <w:spacing w:after="0"/>
              <w:ind w:left="135"/>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95" w:type="dxa"/>
            <w:gridSpan w:val="2"/>
            <w:tcMar>
              <w:top w:w="50" w:type="dxa"/>
              <w:left w:w="100" w:type="dxa"/>
            </w:tcMar>
            <w:vAlign w:val="center"/>
          </w:tcPr>
          <w:p>
            <w:pPr>
              <w:spacing w:after="0"/>
              <w:ind w:left="135"/>
            </w:pPr>
            <w:r>
              <w:rPr>
                <w:rFonts w:ascii="Times New Roman" w:hAnsi="Times New Roman"/>
                <w:color w:val="000000"/>
                <w:sz w:val="24"/>
              </w:rPr>
              <w:t>Итогопоразделу</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16</w:t>
            </w:r>
          </w:p>
        </w:tc>
        <w:tc>
          <w:tcPr>
            <w:tcW w:w="3777" w:type="dxa"/>
            <w:gridSpan w:val="3"/>
            <w:tcBorders>
              <w:right w:val="single" w:color="auto" w:sz="4" w:space="0"/>
            </w:tcBorders>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6" w:type="dxa"/>
          <w:trHeight w:val="144" w:hRule="atLeast"/>
          <w:tblCellSpacing w:w="0" w:type="dxa"/>
        </w:trPr>
        <w:tc>
          <w:tcPr>
            <w:tcW w:w="6495" w:type="dxa"/>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264" w:type="dxa"/>
            <w:tcMar>
              <w:top w:w="50" w:type="dxa"/>
              <w:left w:w="100" w:type="dxa"/>
            </w:tcMar>
            <w:vAlign w:val="center"/>
          </w:tcPr>
          <w:p>
            <w:pPr>
              <w:spacing w:after="0"/>
              <w:ind w:left="135"/>
              <w:jc w:val="center"/>
            </w:pPr>
            <w:r>
              <w:rPr>
                <w:rFonts w:ascii="Times New Roman" w:hAnsi="Times New Roman"/>
                <w:color w:val="000000"/>
                <w:sz w:val="24"/>
                <w:lang w:val="ru-RU"/>
              </w:rPr>
              <w:t>68</w:t>
            </w:r>
          </w:p>
        </w:tc>
        <w:tc>
          <w:tcPr>
            <w:tcW w:w="1851"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1920" w:type="dxa"/>
            <w:tcMar>
              <w:top w:w="50" w:type="dxa"/>
              <w:left w:w="100" w:type="dxa"/>
            </w:tcMar>
            <w:vAlign w:val="center"/>
          </w:tcPr>
          <w:p>
            <w:pPr>
              <w:spacing w:after="0"/>
              <w:ind w:left="135"/>
              <w:jc w:val="center"/>
            </w:pPr>
            <w:r>
              <w:rPr>
                <w:rFonts w:ascii="Times New Roman" w:hAnsi="Times New Roman"/>
                <w:color w:val="000000"/>
                <w:sz w:val="24"/>
              </w:rPr>
              <w:t xml:space="preserve"> 0 </w:t>
            </w:r>
          </w:p>
        </w:tc>
      </w:tr>
    </w:tbl>
    <w:p>
      <w:pPr>
        <w:sectPr>
          <w:pgSz w:w="16383" w:h="11906" w:orient="landscape"/>
          <w:pgMar w:top="1134" w:right="850" w:bottom="1134" w:left="1701" w:header="720" w:footer="720" w:gutter="0"/>
          <w:cols w:space="720" w:num="1"/>
        </w:sectPr>
      </w:pPr>
    </w:p>
    <w:bookmarkEnd w:id="19"/>
    <w:p>
      <w:pPr>
        <w:spacing w:after="0"/>
        <w:ind w:left="120"/>
      </w:pPr>
      <w:bookmarkStart w:id="20" w:name="block-6214917"/>
      <w:r>
        <w:rPr>
          <w:rFonts w:ascii="Times New Roman" w:hAnsi="Times New Roman"/>
          <w:b/>
          <w:color w:val="000000"/>
          <w:sz w:val="28"/>
        </w:rPr>
        <w:t xml:space="preserve"> ПОУРОЧНОЕ ПЛАНИРОВАНИЕ </w:t>
      </w:r>
    </w:p>
    <w:p>
      <w:pPr>
        <w:spacing w:after="0"/>
        <w:ind w:left="120"/>
      </w:pPr>
      <w:r>
        <w:rPr>
          <w:rFonts w:ascii="Times New Roman" w:hAnsi="Times New Roman"/>
          <w:b/>
          <w:color w:val="000000"/>
          <w:sz w:val="28"/>
        </w:rPr>
        <w:t xml:space="preserve">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0"/>
        <w:gridCol w:w="5572"/>
        <w:gridCol w:w="1003"/>
        <w:gridCol w:w="2650"/>
        <w:gridCol w:w="1981"/>
        <w:gridCol w:w="1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4513" w:type="dxa"/>
            <w:vMerge w:val="restart"/>
            <w:tcMar>
              <w:top w:w="50" w:type="dxa"/>
              <w:left w:w="100" w:type="dxa"/>
            </w:tcMar>
            <w:vAlign w:val="center"/>
          </w:tcPr>
          <w:p>
            <w:pPr>
              <w:spacing w:after="0"/>
              <w:ind w:left="135"/>
            </w:pPr>
            <w:r>
              <w:rPr>
                <w:rFonts w:ascii="Times New Roman" w:hAnsi="Times New Roman"/>
                <w:b/>
                <w:color w:val="000000"/>
                <w:sz w:val="24"/>
              </w:rPr>
              <w:t>Темаурока</w:t>
            </w:r>
          </w:p>
          <w:p>
            <w:pPr>
              <w:spacing w:after="0"/>
              <w:ind w:left="135"/>
            </w:pPr>
          </w:p>
        </w:tc>
        <w:tc>
          <w:tcPr>
            <w:tcW w:w="3563" w:type="dxa"/>
            <w:gridSpan w:val="2"/>
            <w:tcMar>
              <w:top w:w="50" w:type="dxa"/>
              <w:left w:w="100" w:type="dxa"/>
            </w:tcMar>
            <w:vAlign w:val="center"/>
          </w:tcPr>
          <w:p>
            <w:pPr>
              <w:spacing w:after="0"/>
            </w:pPr>
            <w:r>
              <w:rPr>
                <w:rFonts w:ascii="Times New Roman" w:hAnsi="Times New Roman"/>
                <w:b/>
                <w:color w:val="000000"/>
                <w:sz w:val="24"/>
                <w:lang w:val="ru-RU"/>
              </w:rPr>
              <w:t xml:space="preserve"> Количество часов</w:t>
            </w:r>
          </w:p>
        </w:tc>
        <w:tc>
          <w:tcPr>
            <w:tcW w:w="2025" w:type="dxa"/>
            <w:vMerge w:val="restart"/>
            <w:tcBorders>
              <w:top w:val="single" w:color="auto" w:sz="4" w:space="0"/>
              <w:right w:val="single" w:color="auto" w:sz="4" w:space="0"/>
            </w:tcBorders>
            <w:shd w:val="clear" w:color="auto" w:fill="auto"/>
          </w:tcPr>
          <w:p>
            <w:pPr>
              <w:spacing w:after="0"/>
              <w:ind w:left="135"/>
              <w:rPr>
                <w:rFonts w:ascii="Times New Roman" w:hAnsi="Times New Roman"/>
                <w:b/>
                <w:color w:val="000000"/>
                <w:sz w:val="24"/>
                <w:lang w:val="ru-RU"/>
              </w:rPr>
            </w:pPr>
            <w:r>
              <w:rPr>
                <w:rFonts w:ascii="Times New Roman" w:hAnsi="Times New Roman"/>
                <w:b/>
                <w:color w:val="000000"/>
                <w:sz w:val="24"/>
              </w:rPr>
              <w:t>Датаизучения</w:t>
            </w:r>
          </w:p>
          <w:p>
            <w:pPr>
              <w:spacing w:after="0"/>
              <w:ind w:left="135"/>
            </w:pPr>
            <w:r>
              <w:rPr>
                <w:rFonts w:ascii="Times New Roman" w:hAnsi="Times New Roman"/>
                <w:b/>
                <w:color w:val="000000"/>
                <w:sz w:val="24"/>
                <w:lang w:val="ru-RU"/>
              </w:rPr>
              <w:t>по плану</w:t>
            </w:r>
          </w:p>
          <w:p/>
        </w:tc>
        <w:tc>
          <w:tcPr>
            <w:tcW w:w="1842" w:type="dxa"/>
            <w:vMerge w:val="restart"/>
            <w:tcBorders>
              <w:top w:val="single" w:color="auto" w:sz="4" w:space="0"/>
              <w:right w:val="single" w:color="auto" w:sz="4" w:space="0"/>
            </w:tcBorders>
            <w:shd w:val="clear" w:color="auto" w:fill="auto"/>
          </w:tcPr>
          <w:p>
            <w:pPr>
              <w:spacing w:after="0"/>
              <w:rPr>
                <w:rFonts w:ascii="Times New Roman" w:hAnsi="Times New Roman"/>
                <w:b/>
                <w:color w:val="000000"/>
                <w:sz w:val="24"/>
                <w:lang w:val="ru-RU"/>
              </w:rPr>
            </w:pPr>
            <w:r>
              <w:rPr>
                <w:rFonts w:ascii="Times New Roman" w:hAnsi="Times New Roman"/>
                <w:b/>
                <w:color w:val="000000"/>
                <w:sz w:val="24"/>
              </w:rPr>
              <w:t>Датаизучения</w:t>
            </w:r>
          </w:p>
          <w:p>
            <w:pPr>
              <w:spacing w:after="0"/>
              <w:ind w:left="135"/>
            </w:pPr>
            <w:r>
              <w:rPr>
                <w:rFonts w:ascii="Times New Roman" w:hAnsi="Times New Roman"/>
                <w:b/>
                <w:color w:val="000000"/>
                <w:sz w:val="24"/>
                <w:lang w:val="ru-RU"/>
              </w:rPr>
              <w:t>по факту</w:t>
            </w:r>
          </w:p>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027" w:type="dxa"/>
            <w:tcMar>
              <w:top w:w="50" w:type="dxa"/>
              <w:left w:w="100" w:type="dxa"/>
            </w:tcMar>
            <w:vAlign w:val="center"/>
          </w:tcPr>
          <w:p>
            <w:pPr>
              <w:spacing w:after="0"/>
              <w:ind w:left="135"/>
            </w:pPr>
            <w:r>
              <w:rPr>
                <w:rFonts w:ascii="Times New Roman" w:hAnsi="Times New Roman"/>
                <w:b/>
                <w:color w:val="000000"/>
                <w:sz w:val="24"/>
              </w:rPr>
              <w:t>Всего</w:t>
            </w:r>
          </w:p>
          <w:p>
            <w:pPr>
              <w:spacing w:after="0"/>
              <w:ind w:left="135"/>
            </w:pPr>
          </w:p>
        </w:tc>
        <w:tc>
          <w:tcPr>
            <w:tcW w:w="2536" w:type="dxa"/>
            <w:tcMar>
              <w:top w:w="50" w:type="dxa"/>
              <w:left w:w="100" w:type="dxa"/>
            </w:tcMar>
            <w:vAlign w:val="center"/>
          </w:tcPr>
          <w:p>
            <w:pPr>
              <w:spacing w:after="0"/>
              <w:ind w:left="135"/>
            </w:pPr>
            <w:r>
              <w:rPr>
                <w:rFonts w:ascii="Times New Roman" w:hAnsi="Times New Roman"/>
                <w:b/>
                <w:color w:val="000000"/>
                <w:sz w:val="24"/>
              </w:rPr>
              <w:t>Контрольныеработы</w:t>
            </w:r>
          </w:p>
          <w:p>
            <w:pPr>
              <w:spacing w:after="0"/>
              <w:ind w:left="135"/>
            </w:pPr>
          </w:p>
        </w:tc>
        <w:tc>
          <w:tcPr>
            <w:tcW w:w="2025" w:type="dxa"/>
            <w:vMerge w:val="continue"/>
            <w:tcMar>
              <w:top w:w="50" w:type="dxa"/>
              <w:left w:w="100" w:type="dxa"/>
            </w:tcMar>
          </w:tcPr>
          <w:p/>
        </w:tc>
        <w:tc>
          <w:tcPr>
            <w:tcW w:w="1842" w:type="dxa"/>
            <w:vMerge w:val="continue"/>
            <w:tcBorders>
              <w:right w:val="single" w:color="auto" w:sz="4" w:space="0"/>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История подвижных игр и соревнований у древних народов</w:t>
            </w:r>
          </w:p>
        </w:tc>
        <w:tc>
          <w:tcPr>
            <w:tcW w:w="1027" w:type="dxa"/>
            <w:tcBorders>
              <w:bottom w:val="single" w:color="auto" w:sz="4" w:space="0"/>
            </w:tcBorders>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Borders>
              <w:bottom w:val="single" w:color="auto" w:sz="4" w:space="0"/>
            </w:tcBorders>
            <w:tcMar>
              <w:top w:w="50" w:type="dxa"/>
              <w:left w:w="100" w:type="dxa"/>
            </w:tcMar>
            <w:vAlign w:val="center"/>
          </w:tcPr>
          <w:p>
            <w:pPr>
              <w:spacing w:after="0"/>
              <w:ind w:left="135"/>
              <w:jc w:val="center"/>
            </w:pPr>
          </w:p>
        </w:tc>
        <w:tc>
          <w:tcPr>
            <w:tcW w:w="2025" w:type="dxa"/>
            <w:tcBorders>
              <w:bottom w:val="single" w:color="auto" w:sz="4" w:space="0"/>
            </w:tcBorders>
            <w:tcMar>
              <w:top w:w="50" w:type="dxa"/>
              <w:left w:w="100" w:type="dxa"/>
            </w:tcMar>
            <w:vAlign w:val="center"/>
          </w:tcPr>
          <w:p>
            <w:pPr>
              <w:spacing w:after="0"/>
              <w:ind w:left="135"/>
              <w:rPr>
                <w:lang w:val="ru-RU"/>
              </w:rPr>
            </w:pPr>
            <w:r>
              <w:rPr>
                <w:lang w:val="ru-RU"/>
              </w:rPr>
              <w:t>04.09.2023</w:t>
            </w:r>
          </w:p>
        </w:tc>
        <w:tc>
          <w:tcPr>
            <w:tcW w:w="1842" w:type="dxa"/>
            <w:tcBorders>
              <w:bottom w:val="single" w:color="auto" w:sz="4" w:space="0"/>
            </w:tcBorders>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w:t>
            </w:r>
          </w:p>
        </w:tc>
        <w:tc>
          <w:tcPr>
            <w:tcW w:w="4513" w:type="dxa"/>
            <w:tcMar>
              <w:top w:w="50" w:type="dxa"/>
              <w:left w:w="100" w:type="dxa"/>
            </w:tcMar>
            <w:vAlign w:val="center"/>
          </w:tcPr>
          <w:p>
            <w:pPr>
              <w:spacing w:after="0"/>
              <w:ind w:left="135"/>
            </w:pPr>
            <w:r>
              <w:rPr>
                <w:rFonts w:ascii="Times New Roman" w:hAnsi="Times New Roman"/>
                <w:color w:val="000000"/>
                <w:sz w:val="24"/>
              </w:rPr>
              <w:t>ЗарождениеОлимпийскихигр</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06.09.2023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w:t>
            </w:r>
          </w:p>
        </w:tc>
        <w:tc>
          <w:tcPr>
            <w:tcW w:w="4513" w:type="dxa"/>
            <w:tcMar>
              <w:top w:w="50" w:type="dxa"/>
              <w:left w:w="100" w:type="dxa"/>
            </w:tcMar>
            <w:vAlign w:val="center"/>
          </w:tcPr>
          <w:p>
            <w:pPr>
              <w:spacing w:after="0"/>
              <w:ind w:left="135"/>
            </w:pPr>
            <w:r>
              <w:rPr>
                <w:rFonts w:ascii="Times New Roman" w:hAnsi="Times New Roman"/>
                <w:color w:val="000000"/>
                <w:sz w:val="24"/>
              </w:rPr>
              <w:t>СовременныеОлимпийскиеигры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11.09.2023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w:t>
            </w:r>
          </w:p>
        </w:tc>
        <w:tc>
          <w:tcPr>
            <w:tcW w:w="4513" w:type="dxa"/>
            <w:tcMar>
              <w:top w:w="50" w:type="dxa"/>
              <w:left w:w="100" w:type="dxa"/>
            </w:tcMar>
            <w:vAlign w:val="center"/>
          </w:tcPr>
          <w:p>
            <w:pPr>
              <w:spacing w:after="0"/>
              <w:ind w:left="135"/>
            </w:pPr>
            <w:r>
              <w:rPr>
                <w:rFonts w:ascii="Times New Roman" w:hAnsi="Times New Roman"/>
                <w:color w:val="000000"/>
                <w:sz w:val="24"/>
              </w:rPr>
              <w:t>Физическоеразвитие</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13.09.2023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w:t>
            </w:r>
          </w:p>
        </w:tc>
        <w:tc>
          <w:tcPr>
            <w:tcW w:w="4513" w:type="dxa"/>
            <w:tcMar>
              <w:top w:w="50" w:type="dxa"/>
              <w:left w:w="100" w:type="dxa"/>
            </w:tcMar>
            <w:vAlign w:val="center"/>
          </w:tcPr>
          <w:p>
            <w:pPr>
              <w:spacing w:after="0"/>
              <w:ind w:left="135"/>
            </w:pPr>
            <w:r>
              <w:rPr>
                <w:rFonts w:ascii="Times New Roman" w:hAnsi="Times New Roman"/>
                <w:color w:val="000000"/>
                <w:sz w:val="24"/>
              </w:rPr>
              <w:t>Физическиекачества</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18.09.2023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w:t>
            </w:r>
          </w:p>
        </w:tc>
        <w:tc>
          <w:tcPr>
            <w:tcW w:w="4513" w:type="dxa"/>
            <w:tcMar>
              <w:top w:w="50" w:type="dxa"/>
              <w:left w:w="100" w:type="dxa"/>
            </w:tcMar>
            <w:vAlign w:val="center"/>
          </w:tcPr>
          <w:p>
            <w:pPr>
              <w:spacing w:after="0"/>
              <w:ind w:left="135"/>
            </w:pPr>
            <w:r>
              <w:rPr>
                <w:rFonts w:ascii="Times New Roman" w:hAnsi="Times New Roman"/>
                <w:color w:val="000000"/>
                <w:sz w:val="24"/>
              </w:rPr>
              <w:t>Силакакфизическоекачество</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20.09.2023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7</w:t>
            </w:r>
          </w:p>
        </w:tc>
        <w:tc>
          <w:tcPr>
            <w:tcW w:w="4513" w:type="dxa"/>
            <w:tcMar>
              <w:top w:w="50" w:type="dxa"/>
              <w:left w:w="100" w:type="dxa"/>
            </w:tcMar>
            <w:vAlign w:val="center"/>
          </w:tcPr>
          <w:p>
            <w:pPr>
              <w:spacing w:after="0"/>
              <w:ind w:left="135"/>
            </w:pPr>
            <w:r>
              <w:rPr>
                <w:rFonts w:ascii="Times New Roman" w:hAnsi="Times New Roman"/>
                <w:color w:val="000000"/>
                <w:sz w:val="24"/>
              </w:rPr>
              <w:t>Быстротакакфизическоекачество</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25.09.2023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8</w:t>
            </w:r>
          </w:p>
        </w:tc>
        <w:tc>
          <w:tcPr>
            <w:tcW w:w="4513" w:type="dxa"/>
            <w:tcMar>
              <w:top w:w="50" w:type="dxa"/>
              <w:left w:w="100" w:type="dxa"/>
            </w:tcMar>
            <w:vAlign w:val="center"/>
          </w:tcPr>
          <w:p>
            <w:pPr>
              <w:spacing w:after="0"/>
              <w:ind w:left="135"/>
            </w:pPr>
            <w:r>
              <w:rPr>
                <w:rFonts w:ascii="Times New Roman" w:hAnsi="Times New Roman"/>
                <w:color w:val="000000"/>
                <w:sz w:val="24"/>
              </w:rPr>
              <w:t>Выносливостькакфизическоекачество</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27.09.2023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9</w:t>
            </w:r>
          </w:p>
        </w:tc>
        <w:tc>
          <w:tcPr>
            <w:tcW w:w="4513" w:type="dxa"/>
            <w:tcMar>
              <w:top w:w="50" w:type="dxa"/>
              <w:left w:w="100" w:type="dxa"/>
            </w:tcMar>
            <w:vAlign w:val="center"/>
          </w:tcPr>
          <w:p>
            <w:pPr>
              <w:spacing w:after="0"/>
              <w:ind w:left="135"/>
            </w:pPr>
            <w:r>
              <w:rPr>
                <w:rFonts w:ascii="Times New Roman" w:hAnsi="Times New Roman"/>
                <w:color w:val="000000"/>
                <w:sz w:val="24"/>
              </w:rPr>
              <w:t>Гибкостькакфизическоекачество</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02.10.2023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10</w:t>
            </w:r>
          </w:p>
        </w:tc>
        <w:tc>
          <w:tcPr>
            <w:tcW w:w="4513" w:type="dxa"/>
            <w:tcMar>
              <w:top w:w="50" w:type="dxa"/>
              <w:left w:w="100" w:type="dxa"/>
            </w:tcMar>
            <w:vAlign w:val="center"/>
          </w:tcPr>
          <w:p>
            <w:pPr>
              <w:spacing w:after="0"/>
              <w:ind w:left="135"/>
            </w:pPr>
            <w:r>
              <w:rPr>
                <w:rFonts w:ascii="Times New Roman" w:hAnsi="Times New Roman"/>
                <w:color w:val="000000"/>
                <w:sz w:val="24"/>
              </w:rPr>
              <w:t>Развитиекоординациидвижений</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04.10.2023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11</w:t>
            </w:r>
          </w:p>
        </w:tc>
        <w:tc>
          <w:tcPr>
            <w:tcW w:w="4513" w:type="dxa"/>
            <w:tcMar>
              <w:top w:w="50" w:type="dxa"/>
              <w:left w:w="100" w:type="dxa"/>
            </w:tcMar>
            <w:vAlign w:val="center"/>
          </w:tcPr>
          <w:p>
            <w:pPr>
              <w:spacing w:after="0"/>
              <w:ind w:left="135"/>
            </w:pPr>
            <w:r>
              <w:rPr>
                <w:rFonts w:ascii="Times New Roman" w:hAnsi="Times New Roman"/>
                <w:color w:val="000000"/>
                <w:sz w:val="24"/>
              </w:rPr>
              <w:t>Закаливаниеорганизма</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09.10.2023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12</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rPr>
              <w:t>Утренняязарядка</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11.10.2023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13</w:t>
            </w:r>
          </w:p>
        </w:tc>
        <w:tc>
          <w:tcPr>
            <w:tcW w:w="4513" w:type="dxa"/>
            <w:tcMar>
              <w:top w:w="50" w:type="dxa"/>
              <w:left w:w="100" w:type="dxa"/>
            </w:tcMar>
            <w:vAlign w:val="center"/>
          </w:tcPr>
          <w:p>
            <w:pPr>
              <w:spacing w:after="0"/>
              <w:ind w:left="135"/>
            </w:pPr>
            <w:r>
              <w:rPr>
                <w:rFonts w:ascii="Times New Roman" w:hAnsi="Times New Roman"/>
                <w:color w:val="000000"/>
                <w:sz w:val="24"/>
              </w:rPr>
              <w:t>Составлениекомплексаутреннейзарядки</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16.10.2023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14</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Правила поведения на уроках гимнастики и акробатики</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18.10.2023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15</w:t>
            </w:r>
          </w:p>
        </w:tc>
        <w:tc>
          <w:tcPr>
            <w:tcW w:w="4513" w:type="dxa"/>
            <w:tcMar>
              <w:top w:w="50" w:type="dxa"/>
              <w:left w:w="100" w:type="dxa"/>
            </w:tcMar>
            <w:vAlign w:val="center"/>
          </w:tcPr>
          <w:p>
            <w:pPr>
              <w:spacing w:after="0"/>
              <w:ind w:left="135"/>
            </w:pPr>
            <w:r>
              <w:rPr>
                <w:rFonts w:ascii="Times New Roman" w:hAnsi="Times New Roman"/>
                <w:color w:val="000000"/>
                <w:sz w:val="24"/>
              </w:rPr>
              <w:t>Строевыеупражнения и команды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23.10.2023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16</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rPr>
              <w:t>Строевыеупражнения и команды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25.10.2023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17</w:t>
            </w:r>
          </w:p>
        </w:tc>
        <w:tc>
          <w:tcPr>
            <w:tcW w:w="4513" w:type="dxa"/>
            <w:tcMar>
              <w:top w:w="50" w:type="dxa"/>
              <w:left w:w="100" w:type="dxa"/>
            </w:tcMar>
            <w:vAlign w:val="center"/>
          </w:tcPr>
          <w:p>
            <w:pPr>
              <w:spacing w:after="0"/>
              <w:ind w:left="135"/>
            </w:pPr>
            <w:r>
              <w:rPr>
                <w:rFonts w:ascii="Times New Roman" w:hAnsi="Times New Roman"/>
                <w:color w:val="000000"/>
                <w:sz w:val="24"/>
              </w:rPr>
              <w:t>Прыжковыеупражнения</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06.11.2023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18</w:t>
            </w:r>
          </w:p>
        </w:tc>
        <w:tc>
          <w:tcPr>
            <w:tcW w:w="4513" w:type="dxa"/>
            <w:tcMar>
              <w:top w:w="50" w:type="dxa"/>
              <w:left w:w="100" w:type="dxa"/>
            </w:tcMar>
            <w:vAlign w:val="center"/>
          </w:tcPr>
          <w:p>
            <w:pPr>
              <w:spacing w:after="0"/>
              <w:ind w:left="135"/>
            </w:pPr>
            <w:r>
              <w:rPr>
                <w:rFonts w:ascii="Times New Roman" w:hAnsi="Times New Roman"/>
                <w:color w:val="000000"/>
                <w:sz w:val="24"/>
              </w:rPr>
              <w:t>Гимнастическаяразминка</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08.11.2023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19</w:t>
            </w:r>
          </w:p>
        </w:tc>
        <w:tc>
          <w:tcPr>
            <w:tcW w:w="4513" w:type="dxa"/>
            <w:tcMar>
              <w:top w:w="50" w:type="dxa"/>
              <w:left w:w="100" w:type="dxa"/>
            </w:tcMar>
            <w:vAlign w:val="center"/>
          </w:tcPr>
          <w:p>
            <w:pPr>
              <w:spacing w:after="0"/>
              <w:ind w:left="135"/>
            </w:pPr>
            <w:r>
              <w:rPr>
                <w:rFonts w:ascii="Times New Roman" w:hAnsi="Times New Roman"/>
                <w:color w:val="000000"/>
                <w:sz w:val="24"/>
              </w:rPr>
              <w:t>Ходьбанагимнастическойскамейке</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13.11.2023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20</w:t>
            </w:r>
          </w:p>
        </w:tc>
        <w:tc>
          <w:tcPr>
            <w:tcW w:w="4513" w:type="dxa"/>
            <w:tcMar>
              <w:top w:w="50" w:type="dxa"/>
              <w:left w:w="100" w:type="dxa"/>
            </w:tcMar>
            <w:vAlign w:val="center"/>
          </w:tcPr>
          <w:p>
            <w:pPr>
              <w:spacing w:after="0"/>
              <w:ind w:left="135"/>
            </w:pPr>
            <w:r>
              <w:rPr>
                <w:rFonts w:ascii="Times New Roman" w:hAnsi="Times New Roman"/>
                <w:color w:val="000000"/>
                <w:sz w:val="24"/>
              </w:rPr>
              <w:t>Упражнения с гимнастическойскакалкой</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15.11.2023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21</w:t>
            </w:r>
          </w:p>
        </w:tc>
        <w:tc>
          <w:tcPr>
            <w:tcW w:w="4513" w:type="dxa"/>
            <w:tcMar>
              <w:top w:w="50" w:type="dxa"/>
              <w:left w:w="100" w:type="dxa"/>
            </w:tcMar>
            <w:vAlign w:val="center"/>
          </w:tcPr>
          <w:p>
            <w:pPr>
              <w:spacing w:after="0"/>
              <w:ind w:left="135"/>
            </w:pPr>
            <w:r>
              <w:rPr>
                <w:rFonts w:ascii="Times New Roman" w:hAnsi="Times New Roman"/>
                <w:color w:val="000000"/>
                <w:sz w:val="24"/>
              </w:rPr>
              <w:t>Упражнения с гимнастическиммячом</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20.11.2023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22</w:t>
            </w:r>
          </w:p>
        </w:tc>
        <w:tc>
          <w:tcPr>
            <w:tcW w:w="4513" w:type="dxa"/>
            <w:tcMar>
              <w:top w:w="50" w:type="dxa"/>
              <w:left w:w="100" w:type="dxa"/>
            </w:tcMar>
            <w:vAlign w:val="center"/>
          </w:tcPr>
          <w:p>
            <w:pPr>
              <w:spacing w:after="0"/>
              <w:ind w:left="135"/>
            </w:pPr>
            <w:r>
              <w:rPr>
                <w:rFonts w:ascii="Times New Roman" w:hAnsi="Times New Roman"/>
                <w:color w:val="000000"/>
                <w:sz w:val="24"/>
              </w:rPr>
              <w:t>Упражнения с гимнастическиммячом</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22.11.2023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23</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Правила поведения на занятиях лёгкой атлетикой</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27.11.2023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24</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Броски мяча в неподвижную мишень</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29.11.2023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25</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Броски мяча в неподвижную мишень</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04.12.2023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26</w:t>
            </w:r>
          </w:p>
        </w:tc>
        <w:tc>
          <w:tcPr>
            <w:tcW w:w="4513" w:type="dxa"/>
            <w:tcMar>
              <w:top w:w="50" w:type="dxa"/>
              <w:left w:w="100" w:type="dxa"/>
            </w:tcMar>
            <w:vAlign w:val="center"/>
          </w:tcPr>
          <w:p>
            <w:pPr>
              <w:spacing w:after="0"/>
              <w:ind w:left="135"/>
            </w:pPr>
            <w:r>
              <w:rPr>
                <w:rFonts w:ascii="Times New Roman" w:hAnsi="Times New Roman"/>
                <w:color w:val="000000"/>
                <w:sz w:val="24"/>
              </w:rPr>
              <w:t>Сложнокоординированныепрыжковыеупражнения</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06.12.2023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27</w:t>
            </w:r>
          </w:p>
        </w:tc>
        <w:tc>
          <w:tcPr>
            <w:tcW w:w="4513" w:type="dxa"/>
            <w:tcMar>
              <w:top w:w="50" w:type="dxa"/>
              <w:left w:w="100" w:type="dxa"/>
            </w:tcMar>
            <w:vAlign w:val="center"/>
          </w:tcPr>
          <w:p>
            <w:pPr>
              <w:spacing w:after="0"/>
              <w:ind w:left="135"/>
            </w:pPr>
            <w:r>
              <w:rPr>
                <w:rFonts w:ascii="Times New Roman" w:hAnsi="Times New Roman"/>
                <w:color w:val="000000"/>
                <w:sz w:val="24"/>
              </w:rPr>
              <w:t>Сложнокоординированныепрыжковыеупражнения</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11.12.2023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28</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Прыжок в высоту с прямого разбега</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13.12.2023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29</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Сложно координированные передвижения ходьбой по гимнастической скамейке</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18.12.2023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30</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20.12.2023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31</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Бег с поворотами и изменением направлений</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25.12.2023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32</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Бег с поворотами и изменением направлений</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27.12.2023</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33</w:t>
            </w:r>
          </w:p>
        </w:tc>
        <w:tc>
          <w:tcPr>
            <w:tcW w:w="4513" w:type="dxa"/>
            <w:tcMar>
              <w:top w:w="50" w:type="dxa"/>
              <w:left w:w="100" w:type="dxa"/>
            </w:tcMar>
            <w:vAlign w:val="center"/>
          </w:tcPr>
          <w:p>
            <w:pPr>
              <w:spacing w:after="0"/>
              <w:ind w:left="135"/>
            </w:pPr>
            <w:r>
              <w:rPr>
                <w:rFonts w:ascii="Times New Roman" w:hAnsi="Times New Roman"/>
                <w:color w:val="000000"/>
                <w:sz w:val="24"/>
              </w:rPr>
              <w:t>Сложнокоординированныебеговыеупражнения</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10.01.2024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34</w:t>
            </w:r>
          </w:p>
        </w:tc>
        <w:tc>
          <w:tcPr>
            <w:tcW w:w="4513" w:type="dxa"/>
            <w:tcMar>
              <w:top w:w="50" w:type="dxa"/>
              <w:left w:w="100" w:type="dxa"/>
            </w:tcMar>
            <w:vAlign w:val="center"/>
          </w:tcPr>
          <w:p>
            <w:pPr>
              <w:spacing w:after="0"/>
              <w:ind w:left="135"/>
            </w:pPr>
            <w:r>
              <w:rPr>
                <w:rFonts w:ascii="Times New Roman" w:hAnsi="Times New Roman"/>
                <w:color w:val="000000"/>
                <w:sz w:val="24"/>
              </w:rPr>
              <w:t>Сложнокоординированныебеговыеупражнения</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15.01.2024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35</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Подвижные игры с приемами спортивных игр</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17.01.2024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36</w:t>
            </w:r>
          </w:p>
        </w:tc>
        <w:tc>
          <w:tcPr>
            <w:tcW w:w="4513" w:type="dxa"/>
            <w:tcMar>
              <w:top w:w="50" w:type="dxa"/>
              <w:left w:w="100" w:type="dxa"/>
            </w:tcMar>
            <w:vAlign w:val="center"/>
          </w:tcPr>
          <w:p>
            <w:pPr>
              <w:spacing w:after="0"/>
              <w:ind w:left="135"/>
            </w:pPr>
            <w:r>
              <w:rPr>
                <w:rFonts w:ascii="Times New Roman" w:hAnsi="Times New Roman"/>
                <w:color w:val="000000"/>
                <w:sz w:val="24"/>
              </w:rPr>
              <w:t>Игры с приемамибаскетбола</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22.01.2024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37</w:t>
            </w:r>
          </w:p>
        </w:tc>
        <w:tc>
          <w:tcPr>
            <w:tcW w:w="4513" w:type="dxa"/>
            <w:tcMar>
              <w:top w:w="50" w:type="dxa"/>
              <w:left w:w="100" w:type="dxa"/>
            </w:tcMar>
            <w:vAlign w:val="center"/>
          </w:tcPr>
          <w:p>
            <w:pPr>
              <w:spacing w:after="0"/>
              <w:ind w:left="135"/>
            </w:pPr>
            <w:r>
              <w:rPr>
                <w:rFonts w:ascii="Times New Roman" w:hAnsi="Times New Roman"/>
                <w:color w:val="000000"/>
                <w:sz w:val="24"/>
              </w:rPr>
              <w:t>Игры с приемамибаскетбола</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24.01.2024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38</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Приемы баскетбола: мяч среднему и мяч соседу</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29.01.2024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39</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Приемы баскетбола: мяч среднему и мяч соседу</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31.01.2024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40</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Бросок мяча в колонне и неудобный бросок</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05.02.2024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41</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Бросок мяча в колонне и неудобный бросок</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07.02.2024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42</w:t>
            </w:r>
          </w:p>
        </w:tc>
        <w:tc>
          <w:tcPr>
            <w:tcW w:w="4513" w:type="dxa"/>
            <w:tcMar>
              <w:top w:w="50" w:type="dxa"/>
              <w:left w:w="100" w:type="dxa"/>
            </w:tcMar>
            <w:vAlign w:val="center"/>
          </w:tcPr>
          <w:p>
            <w:pPr>
              <w:spacing w:after="0"/>
              <w:ind w:left="135"/>
            </w:pPr>
            <w:r>
              <w:rPr>
                <w:rFonts w:ascii="Times New Roman" w:hAnsi="Times New Roman"/>
                <w:color w:val="000000"/>
                <w:sz w:val="24"/>
              </w:rPr>
              <w:t>Прием «волна» в баскетболе</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12.02.2024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43</w:t>
            </w:r>
          </w:p>
        </w:tc>
        <w:tc>
          <w:tcPr>
            <w:tcW w:w="4513" w:type="dxa"/>
            <w:tcMar>
              <w:top w:w="50" w:type="dxa"/>
              <w:left w:w="100" w:type="dxa"/>
            </w:tcMar>
            <w:vAlign w:val="center"/>
          </w:tcPr>
          <w:p>
            <w:pPr>
              <w:spacing w:after="0"/>
              <w:ind w:left="135"/>
            </w:pPr>
            <w:r>
              <w:rPr>
                <w:rFonts w:ascii="Times New Roman" w:hAnsi="Times New Roman"/>
                <w:color w:val="000000"/>
                <w:sz w:val="24"/>
              </w:rPr>
              <w:t>Прием «волна» в баскетболе</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14.02.2024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44</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Игры с приемами футбола: метко в цель</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19.02.2024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45</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Игры с приемами футбола: метко в цель</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21.02.2024</w:t>
            </w:r>
          </w:p>
        </w:tc>
        <w:tc>
          <w:tcPr>
            <w:tcW w:w="1842" w:type="dxa"/>
            <w:tcMar>
              <w:top w:w="50" w:type="dxa"/>
              <w:left w:w="100" w:type="dxa"/>
            </w:tcMar>
            <w:vAlign w:val="center"/>
          </w:tcPr>
          <w:p>
            <w:pPr>
              <w:spacing w:after="0"/>
              <w:ind w:left="135"/>
            </w:pPr>
          </w:p>
        </w:tc>
      </w:tr>
      <w:tr>
        <w:tblPrEx>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46</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Гонка мячей и слалом с мячом</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26.02.2024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47</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Гонка мячей и слалом с мячом</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28.02.2024</w:t>
            </w:r>
          </w:p>
        </w:tc>
        <w:tc>
          <w:tcPr>
            <w:tcW w:w="1842" w:type="dxa"/>
            <w:tcMar>
              <w:top w:w="50" w:type="dxa"/>
              <w:left w:w="100" w:type="dxa"/>
            </w:tcMar>
            <w:vAlign w:val="center"/>
          </w:tcPr>
          <w:p>
            <w:pPr>
              <w:spacing w:after="0"/>
              <w:ind w:left="135"/>
            </w:pPr>
          </w:p>
        </w:tc>
      </w:tr>
      <w:tr>
        <w:tblPrEx>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48</w:t>
            </w:r>
          </w:p>
        </w:tc>
        <w:tc>
          <w:tcPr>
            <w:tcW w:w="4513" w:type="dxa"/>
            <w:tcMar>
              <w:top w:w="50" w:type="dxa"/>
              <w:left w:w="100" w:type="dxa"/>
            </w:tcMar>
            <w:vAlign w:val="center"/>
          </w:tcPr>
          <w:p>
            <w:pPr>
              <w:spacing w:after="0"/>
              <w:ind w:left="135"/>
            </w:pPr>
            <w:r>
              <w:rPr>
                <w:rFonts w:ascii="Times New Roman" w:hAnsi="Times New Roman"/>
                <w:color w:val="000000"/>
                <w:sz w:val="24"/>
              </w:rPr>
              <w:t>Футбольныйбильярд</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04.03.2024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49</w:t>
            </w:r>
          </w:p>
        </w:tc>
        <w:tc>
          <w:tcPr>
            <w:tcW w:w="4513" w:type="dxa"/>
            <w:tcMar>
              <w:top w:w="50" w:type="dxa"/>
              <w:left w:w="100" w:type="dxa"/>
            </w:tcMar>
            <w:vAlign w:val="center"/>
          </w:tcPr>
          <w:p>
            <w:pPr>
              <w:spacing w:after="0"/>
              <w:ind w:left="135"/>
            </w:pPr>
            <w:r>
              <w:rPr>
                <w:rFonts w:ascii="Times New Roman" w:hAnsi="Times New Roman"/>
                <w:color w:val="000000"/>
                <w:sz w:val="24"/>
              </w:rPr>
              <w:t>Бросокногой</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06.03.2024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50</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Подвижные игры на развитие равновесия</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11.03.2024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51</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Подвижные игры на развитие равновесия</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14.03.2024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52</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Правила выполнения спортивных нормативов 2 ступени</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18.03.2024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53</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Правила техники безопасности на уроках. Укрепление здоровья через ВФСК ГТО</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20.03.2024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54</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Бегна 30м. Эстафеты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01.04.2024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55</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Бегна 30м. Эстафеты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03.04.2024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56</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Смешанноепередвижение</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08.04.2024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57</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Смешанноепередвижение</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10.04.2024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58</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Подвижныеигры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15.04.2024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59</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Подвижныеигры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17.04.2024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60</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22.04.2024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61</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24.04.2024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62</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29.04.2024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63</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Подвижныеигры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rPr>
                <w:lang w:val="ru-RU"/>
              </w:rPr>
            </w:pPr>
            <w:r>
              <w:rPr>
                <w:lang w:val="ru-RU"/>
              </w:rPr>
              <w:t>06.05.2024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64</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08.05.2024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65</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Подвижныеигры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13.05.2024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66</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Подвижныеигры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15.05.2024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67</w:t>
            </w:r>
          </w:p>
        </w:tc>
        <w:tc>
          <w:tcPr>
            <w:tcW w:w="4513" w:type="dxa"/>
            <w:tcMar>
              <w:top w:w="50" w:type="dxa"/>
              <w:left w:w="100" w:type="dxa"/>
            </w:tcMar>
            <w:vAlign w:val="center"/>
          </w:tcPr>
          <w:p>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Челночныйбег 3*10м. Эстафеты</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20.05.2024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8" w:type="dxa"/>
            <w:tcMar>
              <w:top w:w="50" w:type="dxa"/>
              <w:left w:w="100" w:type="dxa"/>
            </w:tcMar>
            <w:vAlign w:val="center"/>
          </w:tcPr>
          <w:p>
            <w:pPr>
              <w:spacing w:after="0"/>
            </w:pPr>
            <w:r>
              <w:rPr>
                <w:rFonts w:ascii="Times New Roman" w:hAnsi="Times New Roman"/>
                <w:color w:val="000000"/>
                <w:sz w:val="24"/>
              </w:rPr>
              <w:t>68</w:t>
            </w:r>
          </w:p>
        </w:tc>
        <w:tc>
          <w:tcPr>
            <w:tcW w:w="4513" w:type="dxa"/>
            <w:tcMar>
              <w:top w:w="50" w:type="dxa"/>
              <w:left w:w="100" w:type="dxa"/>
            </w:tcMar>
            <w:vAlign w:val="center"/>
          </w:tcPr>
          <w:p>
            <w:pPr>
              <w:spacing w:after="0"/>
              <w:ind w:left="135"/>
              <w:rPr>
                <w:lang w:val="ru-RU"/>
              </w:rPr>
            </w:pPr>
            <w:r>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2 ступени ГТО</w:t>
            </w:r>
          </w:p>
        </w:tc>
        <w:tc>
          <w:tcPr>
            <w:tcW w:w="1027" w:type="dxa"/>
            <w:tcMar>
              <w:top w:w="50" w:type="dxa"/>
              <w:left w:w="100" w:type="dxa"/>
            </w:tcMar>
            <w:vAlign w:val="center"/>
          </w:tcPr>
          <w:p>
            <w:pPr>
              <w:spacing w:after="0"/>
              <w:ind w:left="135"/>
              <w:jc w:val="center"/>
            </w:pPr>
            <w:r>
              <w:rPr>
                <w:rFonts w:ascii="Times New Roman" w:hAnsi="Times New Roman"/>
                <w:color w:val="000000"/>
                <w:sz w:val="24"/>
              </w:rPr>
              <w:t xml:space="preserve">1 </w:t>
            </w:r>
          </w:p>
        </w:tc>
        <w:tc>
          <w:tcPr>
            <w:tcW w:w="2536" w:type="dxa"/>
            <w:tcMar>
              <w:top w:w="50" w:type="dxa"/>
              <w:left w:w="100" w:type="dxa"/>
            </w:tcMar>
            <w:vAlign w:val="center"/>
          </w:tcPr>
          <w:p>
            <w:pPr>
              <w:spacing w:after="0"/>
              <w:ind w:left="135"/>
              <w:jc w:val="center"/>
            </w:pPr>
          </w:p>
        </w:tc>
        <w:tc>
          <w:tcPr>
            <w:tcW w:w="2025" w:type="dxa"/>
            <w:tcMar>
              <w:top w:w="50" w:type="dxa"/>
              <w:left w:w="100" w:type="dxa"/>
            </w:tcMar>
            <w:vAlign w:val="center"/>
          </w:tcPr>
          <w:p>
            <w:pPr>
              <w:spacing w:after="0"/>
              <w:ind w:left="135"/>
            </w:pPr>
            <w:r>
              <w:rPr>
                <w:lang w:val="ru-RU"/>
              </w:rPr>
              <w:t>22.05.2024</w:t>
            </w:r>
          </w:p>
        </w:tc>
        <w:tc>
          <w:tcPr>
            <w:tcW w:w="184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11" w:type="dxa"/>
            <w:gridSpan w:val="2"/>
            <w:tcBorders>
              <w:top w:val="nil"/>
              <w:left w:val="single" w:color="auto" w:sz="4" w:space="0"/>
            </w:tcBorders>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027" w:type="dxa"/>
            <w:tcMar>
              <w:top w:w="50" w:type="dxa"/>
              <w:left w:w="100" w:type="dxa"/>
            </w:tcMar>
            <w:vAlign w:val="center"/>
          </w:tcPr>
          <w:p>
            <w:pPr>
              <w:spacing w:after="0"/>
              <w:ind w:left="135"/>
              <w:jc w:val="center"/>
              <w:rPr>
                <w:lang w:val="ru-RU"/>
              </w:rPr>
            </w:pPr>
            <w:r>
              <w:rPr>
                <w:rFonts w:ascii="Times New Roman" w:hAnsi="Times New Roman"/>
                <w:color w:val="000000"/>
                <w:sz w:val="24"/>
                <w:lang w:val="ru-RU"/>
              </w:rPr>
              <w:t>68</w:t>
            </w:r>
          </w:p>
        </w:tc>
        <w:tc>
          <w:tcPr>
            <w:tcW w:w="2536" w:type="dxa"/>
            <w:tcMar>
              <w:top w:w="50" w:type="dxa"/>
              <w:left w:w="100" w:type="dxa"/>
            </w:tcMar>
            <w:vAlign w:val="center"/>
          </w:tcPr>
          <w:p>
            <w:pPr>
              <w:spacing w:after="0"/>
              <w:ind w:left="135"/>
              <w:jc w:val="center"/>
              <w:rPr>
                <w:lang w:val="ru-RU"/>
              </w:rPr>
            </w:pPr>
            <w:r>
              <w:rPr>
                <w:rFonts w:ascii="Times New Roman" w:hAnsi="Times New Roman"/>
                <w:color w:val="000000"/>
                <w:sz w:val="24"/>
              </w:rPr>
              <w:t>0</w:t>
            </w:r>
          </w:p>
        </w:tc>
        <w:tc>
          <w:tcPr>
            <w:tcW w:w="2025" w:type="dxa"/>
            <w:tcMar>
              <w:top w:w="50" w:type="dxa"/>
              <w:left w:w="100" w:type="dxa"/>
            </w:tcMar>
            <w:vAlign w:val="center"/>
          </w:tcPr>
          <w:p>
            <w:pPr>
              <w:spacing w:after="0"/>
              <w:ind w:left="135"/>
              <w:rPr>
                <w:lang w:val="ru-RU"/>
              </w:rPr>
            </w:pPr>
          </w:p>
        </w:tc>
        <w:tc>
          <w:tcPr>
            <w:tcW w:w="1842" w:type="dxa"/>
            <w:tcMar>
              <w:top w:w="50" w:type="dxa"/>
              <w:left w:w="100" w:type="dxa"/>
            </w:tcMar>
            <w:vAlign w:val="center"/>
          </w:tcPr>
          <w:p>
            <w:pPr>
              <w:spacing w:after="0"/>
              <w:ind w:left="135"/>
              <w:rPr>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4"/>
          <w:wAfter w:w="7430" w:type="dxa"/>
          <w:trHeight w:val="668" w:hRule="atLeast"/>
          <w:tblCellSpacing w:w="0" w:type="dxa"/>
        </w:trPr>
        <w:tc>
          <w:tcPr>
            <w:tcW w:w="5711" w:type="dxa"/>
            <w:gridSpan w:val="2"/>
            <w:vMerge w:val="restart"/>
            <w:tcBorders>
              <w:top w:val="nil"/>
              <w:left w:val="nil"/>
              <w:right w:val="nil"/>
            </w:tcBorders>
            <w:tcMar>
              <w:top w:w="50" w:type="dxa"/>
              <w:left w:w="100" w:type="dxa"/>
            </w:tcMar>
            <w:vAlign w:val="center"/>
          </w:tcPr>
          <w:p>
            <w:pPr>
              <w:spacing w:after="0"/>
              <w:ind w:left="135"/>
              <w:rPr>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3867" w:type="dxa"/>
          <w:trHeight w:val="309" w:hRule="atLeast"/>
          <w:tblCellSpacing w:w="0" w:type="dxa"/>
        </w:trPr>
        <w:tc>
          <w:tcPr>
            <w:tcW w:w="5711" w:type="dxa"/>
            <w:gridSpan w:val="2"/>
            <w:vMerge w:val="continue"/>
            <w:tcBorders>
              <w:top w:val="nil"/>
              <w:left w:val="nil"/>
              <w:bottom w:val="single" w:color="auto" w:sz="4" w:space="0"/>
              <w:right w:val="nil"/>
            </w:tcBorders>
            <w:tcMar>
              <w:top w:w="50" w:type="dxa"/>
              <w:left w:w="100" w:type="dxa"/>
            </w:tcMar>
            <w:vAlign w:val="center"/>
          </w:tcPr>
          <w:p>
            <w:pPr>
              <w:spacing w:after="0"/>
              <w:ind w:left="135"/>
              <w:rPr>
                <w:lang w:val="ru-RU"/>
              </w:rPr>
            </w:pPr>
          </w:p>
        </w:tc>
        <w:tc>
          <w:tcPr>
            <w:tcW w:w="3563" w:type="dxa"/>
            <w:gridSpan w:val="2"/>
            <w:tcBorders>
              <w:top w:val="nil"/>
              <w:left w:val="nil"/>
              <w:right w:val="nil"/>
            </w:tcBorders>
            <w:tcMar>
              <w:top w:w="50" w:type="dxa"/>
              <w:left w:w="100" w:type="dxa"/>
            </w:tcMar>
            <w:vAlign w:val="center"/>
          </w:tcPr>
          <w:p>
            <w:pPr>
              <w:spacing w:after="0"/>
              <w:ind w:left="135"/>
              <w:rPr>
                <w:lang w:val="ru-RU"/>
              </w:rPr>
            </w:pPr>
          </w:p>
        </w:tc>
      </w:tr>
    </w:tbl>
    <w:p/>
    <w:p>
      <w:pPr>
        <w:sectPr>
          <w:pgSz w:w="16383" w:h="11906" w:orient="landscape"/>
          <w:pgMar w:top="1134" w:right="850" w:bottom="1134" w:left="1701" w:header="720" w:footer="720" w:gutter="0"/>
          <w:cols w:space="720" w:num="1"/>
        </w:sectPr>
      </w:pPr>
    </w:p>
    <w:bookmarkEnd w:id="20"/>
    <w:p>
      <w:pPr>
        <w:spacing w:after="0"/>
        <w:ind w:left="120"/>
        <w:rPr>
          <w:lang w:val="ru-RU"/>
        </w:rPr>
      </w:pPr>
      <w:r>
        <w:rPr>
          <w:rFonts w:ascii="Times New Roman" w:hAnsi="Times New Roman"/>
          <w:b/>
          <w:color w:val="000000"/>
          <w:sz w:val="28"/>
          <w:lang w:val="ru-RU"/>
        </w:rPr>
        <w:t>УЧЕБНО-МЕТОДИЧЕСКОЕ ОБЕСПЕЧЕНИЕ ОБРАЗОВАТЕЛЬНОГО ПРОЦЕССА</w:t>
      </w:r>
    </w:p>
    <w:p>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pPr>
        <w:autoSpaceDE w:val="0"/>
        <w:autoSpaceDN w:val="0"/>
        <w:spacing w:before="346" w:after="0" w:line="300" w:lineRule="auto"/>
        <w:ind w:right="432"/>
        <w:rPr>
          <w:lang w:val="ru-RU"/>
        </w:rPr>
      </w:pPr>
      <w:r>
        <w:rPr>
          <w:rFonts w:ascii="Times New Roman" w:hAnsi="Times New Roman"/>
          <w:color w:val="000000"/>
          <w:sz w:val="28"/>
          <w:lang w:val="ru-RU"/>
        </w:rPr>
        <w:t>​‌‌​</w:t>
      </w:r>
      <w:r>
        <w:rPr>
          <w:rFonts w:ascii="Times New Roman" w:hAnsi="Times New Roman" w:eastAsia="Times New Roman"/>
          <w:color w:val="000000"/>
          <w:sz w:val="24"/>
          <w:lang w:val="ru-RU"/>
        </w:rPr>
        <w:t>Физическая культура, 1-4 класс/Лях В.И., Акционерное общество «Издательство «Просвещение».</w:t>
      </w:r>
    </w:p>
    <w:p>
      <w:pPr>
        <w:spacing w:after="0" w:line="480" w:lineRule="auto"/>
        <w:ind w:left="120"/>
        <w:rPr>
          <w:lang w:val="ru-RU"/>
        </w:rPr>
      </w:pPr>
    </w:p>
    <w:p>
      <w:pPr>
        <w:spacing w:after="0" w:line="480" w:lineRule="auto"/>
        <w:ind w:left="120"/>
        <w:rPr>
          <w:lang w:val="ru-RU"/>
        </w:rPr>
      </w:pPr>
      <w:r>
        <w:rPr>
          <w:rFonts w:ascii="Times New Roman" w:hAnsi="Times New Roman"/>
          <w:color w:val="000000"/>
          <w:sz w:val="28"/>
          <w:lang w:val="ru-RU"/>
        </w:rPr>
        <w:t>​‌‌</w:t>
      </w:r>
    </w:p>
    <w:p>
      <w:pPr>
        <w:spacing w:after="0"/>
        <w:ind w:left="120"/>
        <w:rPr>
          <w:lang w:val="ru-RU"/>
        </w:rPr>
      </w:pPr>
      <w:r>
        <w:rPr>
          <w:rFonts w:ascii="Times New Roman" w:hAnsi="Times New Roman"/>
          <w:color w:val="000000"/>
          <w:sz w:val="28"/>
          <w:lang w:val="ru-RU"/>
        </w:rPr>
        <w:t>​</w:t>
      </w:r>
    </w:p>
    <w:p>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pPr>
        <w:autoSpaceDE w:val="0"/>
        <w:autoSpaceDN w:val="0"/>
        <w:spacing w:before="262" w:after="0" w:line="298" w:lineRule="auto"/>
        <w:ind w:right="144"/>
        <w:rPr>
          <w:lang w:val="ru-RU"/>
        </w:rPr>
      </w:pPr>
      <w:r>
        <w:rPr>
          <w:rFonts w:ascii="Times New Roman" w:hAnsi="Times New Roman"/>
          <w:color w:val="000000"/>
          <w:sz w:val="28"/>
          <w:lang w:val="ru-RU"/>
        </w:rPr>
        <w:t>​‌‌​</w:t>
      </w:r>
      <w:r>
        <w:rPr>
          <w:rFonts w:ascii="Times New Roman" w:hAnsi="Times New Roman" w:eastAsia="Times New Roman"/>
          <w:color w:val="000000"/>
          <w:sz w:val="24"/>
          <w:lang w:val="ru-RU"/>
        </w:rPr>
        <w:t xml:space="preserve">Физическая культура. Рабочие программы. Предметная линия учебников В.И.Ляха. 1-4 классы: пособие для учителей общеобразоват. учреждений / В.И.Лях. </w:t>
      </w:r>
    </w:p>
    <w:p>
      <w:pPr>
        <w:spacing w:after="0" w:line="480" w:lineRule="auto"/>
        <w:ind w:left="120"/>
        <w:rPr>
          <w:lang w:val="ru-RU"/>
        </w:rPr>
      </w:pPr>
    </w:p>
    <w:p>
      <w:pPr>
        <w:spacing w:after="0"/>
        <w:ind w:left="120"/>
        <w:rPr>
          <w:lang w:val="ru-RU"/>
        </w:rPr>
      </w:pPr>
    </w:p>
    <w:p>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 xml:space="preserve">ЦИФРОВЫЕ ОБРАЗОВАТЕЛЬНЫЕ РЕСУРСЫ И РЕСУРСЫ СЕТИ </w:t>
      </w:r>
    </w:p>
    <w:p>
      <w:pPr>
        <w:spacing w:after="0" w:line="480" w:lineRule="auto"/>
        <w:rPr>
          <w:lang w:val="ru-RU"/>
        </w:rPr>
      </w:pPr>
      <w:r>
        <w:rPr>
          <w:rFonts w:ascii="Times New Roman" w:hAnsi="Times New Roman"/>
          <w:b/>
          <w:color w:val="000000"/>
          <w:sz w:val="28"/>
          <w:lang w:val="ru-RU"/>
        </w:rPr>
        <w:t>ИНТЕРНЕТ</w:t>
      </w:r>
    </w:p>
    <w:p>
      <w:pPr>
        <w:spacing w:after="0" w:line="480" w:lineRule="auto"/>
        <w:ind w:left="120"/>
        <w:rPr>
          <w:lang w:val="ru-RU"/>
        </w:rPr>
      </w:pPr>
      <w:r>
        <w:rPr>
          <w:rFonts w:ascii="Times New Roman" w:hAnsi="Times New Roman"/>
          <w:color w:val="000000"/>
          <w:sz w:val="28"/>
          <w:lang w:val="ru-RU"/>
        </w:rPr>
        <w:t>​</w:t>
      </w:r>
      <w:r>
        <w:rPr>
          <w:rFonts w:ascii="Times New Roman" w:hAnsi="Times New Roman"/>
          <w:color w:val="333333"/>
          <w:sz w:val="28"/>
          <w:lang w:val="ru-RU"/>
        </w:rPr>
        <w:t>​‌‌</w:t>
      </w:r>
      <w:r>
        <w:rPr>
          <w:rFonts w:ascii="Times New Roman" w:hAnsi="Times New Roman"/>
          <w:color w:val="000000"/>
          <w:sz w:val="28"/>
          <w:lang w:val="ru-RU"/>
        </w:rPr>
        <w:t>​</w:t>
      </w:r>
    </w:p>
    <w:p>
      <w:pPr>
        <w:rPr>
          <w:rFonts w:ascii="Times New Roman" w:hAnsi="Times New Roman" w:cs="Times New Roman"/>
          <w:sz w:val="24"/>
          <w:szCs w:val="24"/>
          <w:lang w:val="ru-RU"/>
        </w:rPr>
      </w:pPr>
      <w:r>
        <w:rPr>
          <w:rFonts w:ascii="Times New Roman" w:hAnsi="Times New Roman" w:cs="Times New Roman"/>
          <w:sz w:val="24"/>
          <w:szCs w:val="24"/>
          <w:lang w:val="ru-RU"/>
        </w:rPr>
        <w:t>Российская электронная школа (</w:t>
      </w:r>
      <w:r>
        <w:fldChar w:fldCharType="begin"/>
      </w:r>
      <w:r>
        <w:instrText xml:space="preserve"> HYPERLINK "https://resh.edu.ru" </w:instrText>
      </w:r>
      <w:r>
        <w:fldChar w:fldCharType="separate"/>
      </w:r>
      <w:r>
        <w:rPr>
          <w:rStyle w:val="9"/>
          <w:rFonts w:ascii="Times New Roman" w:hAnsi="Times New Roman" w:cs="Times New Roman"/>
          <w:color w:val="auto"/>
          <w:sz w:val="24"/>
          <w:szCs w:val="24"/>
        </w:rPr>
        <w:t>https</w:t>
      </w:r>
      <w:r>
        <w:rPr>
          <w:rStyle w:val="9"/>
          <w:rFonts w:ascii="Times New Roman" w:hAnsi="Times New Roman" w:cs="Times New Roman"/>
          <w:color w:val="auto"/>
          <w:sz w:val="24"/>
          <w:szCs w:val="24"/>
          <w:lang w:val="ru-RU"/>
        </w:rPr>
        <w:t>://</w:t>
      </w:r>
      <w:r>
        <w:rPr>
          <w:rStyle w:val="9"/>
          <w:rFonts w:ascii="Times New Roman" w:hAnsi="Times New Roman" w:cs="Times New Roman"/>
          <w:color w:val="auto"/>
          <w:sz w:val="24"/>
          <w:szCs w:val="24"/>
        </w:rPr>
        <w:t>resh</w:t>
      </w:r>
      <w:r>
        <w:rPr>
          <w:rStyle w:val="9"/>
          <w:rFonts w:ascii="Times New Roman" w:hAnsi="Times New Roman" w:cs="Times New Roman"/>
          <w:color w:val="auto"/>
          <w:sz w:val="24"/>
          <w:szCs w:val="24"/>
          <w:lang w:val="ru-RU"/>
        </w:rPr>
        <w:t>.</w:t>
      </w:r>
      <w:r>
        <w:rPr>
          <w:rStyle w:val="9"/>
          <w:rFonts w:ascii="Times New Roman" w:hAnsi="Times New Roman" w:cs="Times New Roman"/>
          <w:color w:val="auto"/>
          <w:sz w:val="24"/>
          <w:szCs w:val="24"/>
        </w:rPr>
        <w:t>edu</w:t>
      </w:r>
      <w:r>
        <w:rPr>
          <w:rStyle w:val="9"/>
          <w:rFonts w:ascii="Times New Roman" w:hAnsi="Times New Roman" w:cs="Times New Roman"/>
          <w:color w:val="auto"/>
          <w:sz w:val="24"/>
          <w:szCs w:val="24"/>
          <w:lang w:val="ru-RU"/>
        </w:rPr>
        <w:t>.</w:t>
      </w:r>
      <w:r>
        <w:rPr>
          <w:rStyle w:val="9"/>
          <w:rFonts w:ascii="Times New Roman" w:hAnsi="Times New Roman" w:cs="Times New Roman"/>
          <w:color w:val="auto"/>
          <w:sz w:val="24"/>
          <w:szCs w:val="24"/>
        </w:rPr>
        <w:t>ru</w:t>
      </w:r>
      <w:r>
        <w:rPr>
          <w:rStyle w:val="9"/>
          <w:rFonts w:ascii="Times New Roman" w:hAnsi="Times New Roman" w:cs="Times New Roman"/>
          <w:color w:val="auto"/>
          <w:sz w:val="24"/>
          <w:szCs w:val="24"/>
        </w:rPr>
        <w:fldChar w:fldCharType="end"/>
      </w:r>
      <w:r>
        <w:rPr>
          <w:rFonts w:ascii="Times New Roman" w:hAnsi="Times New Roman" w:cs="Times New Roman"/>
          <w:sz w:val="24"/>
          <w:szCs w:val="24"/>
          <w:lang w:val="ru-RU"/>
        </w:rPr>
        <w:t xml:space="preserve"> ), Библиотека ЦОК (</w:t>
      </w:r>
      <w:r>
        <w:fldChar w:fldCharType="begin"/>
      </w:r>
      <w:r>
        <w:instrText xml:space="preserve"> HYPERLINK "https://lesson.edu.ru/catalog" </w:instrText>
      </w:r>
      <w:r>
        <w:fldChar w:fldCharType="separate"/>
      </w:r>
      <w:r>
        <w:rPr>
          <w:rStyle w:val="9"/>
          <w:rFonts w:ascii="Times New Roman" w:hAnsi="Times New Roman" w:cs="Times New Roman"/>
          <w:color w:val="auto"/>
          <w:sz w:val="24"/>
          <w:szCs w:val="24"/>
          <w:lang w:val="ru-RU"/>
        </w:rPr>
        <w:t>https://lesson.edu.ru/catalog</w:t>
      </w:r>
      <w:r>
        <w:rPr>
          <w:rStyle w:val="9"/>
          <w:rFonts w:ascii="Times New Roman" w:hAnsi="Times New Roman" w:cs="Times New Roman"/>
          <w:color w:val="auto"/>
          <w:sz w:val="24"/>
          <w:szCs w:val="24"/>
          <w:lang w:val="ru-RU"/>
        </w:rPr>
        <w:fldChar w:fldCharType="end"/>
      </w:r>
      <w:r>
        <w:rPr>
          <w:rFonts w:ascii="Times New Roman" w:hAnsi="Times New Roman" w:cs="Times New Roman"/>
          <w:sz w:val="24"/>
          <w:szCs w:val="24"/>
          <w:lang w:val="ru-RU"/>
        </w:rPr>
        <w:t xml:space="preserve"> )</w:t>
      </w:r>
    </w:p>
    <w:p>
      <w:pPr>
        <w:rPr>
          <w:rFonts w:ascii="Times New Roman" w:hAnsi="Times New Roman" w:cs="Times New Roman"/>
          <w:sz w:val="24"/>
          <w:szCs w:val="24"/>
          <w:lang w:val="ru-RU"/>
        </w:rPr>
      </w:pPr>
      <w:r>
        <w:rPr>
          <w:rFonts w:ascii="Times New Roman" w:hAnsi="Times New Roman" w:eastAsia="Times New Roman"/>
          <w:color w:val="000000"/>
          <w:sz w:val="24"/>
        </w:rPr>
        <w:t>https://infourok.ru/</w:t>
      </w:r>
    </w:p>
    <w:p>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5087C"/>
    <w:multiLevelType w:val="multilevel"/>
    <w:tmpl w:val="0F95087C"/>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35562C0"/>
    <w:multiLevelType w:val="multilevel"/>
    <w:tmpl w:val="135562C0"/>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58155764"/>
    <w:multiLevelType w:val="multilevel"/>
    <w:tmpl w:val="58155764"/>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8C77097"/>
    <w:multiLevelType w:val="multilevel"/>
    <w:tmpl w:val="68C77097"/>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78133DA5"/>
    <w:multiLevelType w:val="multilevel"/>
    <w:tmpl w:val="78133DA5"/>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EA7414"/>
    <w:rsid w:val="00066CDB"/>
    <w:rsid w:val="000A260F"/>
    <w:rsid w:val="001325E7"/>
    <w:rsid w:val="00434D20"/>
    <w:rsid w:val="004C37C5"/>
    <w:rsid w:val="00675DEC"/>
    <w:rsid w:val="006E7B7B"/>
    <w:rsid w:val="00700F68"/>
    <w:rsid w:val="007F1BCD"/>
    <w:rsid w:val="008227A8"/>
    <w:rsid w:val="00947BA7"/>
    <w:rsid w:val="00A620F8"/>
    <w:rsid w:val="00C07893"/>
    <w:rsid w:val="00C21CE9"/>
    <w:rsid w:val="00CC3662"/>
    <w:rsid w:val="00D21761"/>
    <w:rsid w:val="00D6792F"/>
    <w:rsid w:val="00DE655F"/>
    <w:rsid w:val="00EA7414"/>
    <w:rsid w:val="00F427DE"/>
    <w:rsid w:val="00FA5D7E"/>
    <w:rsid w:val="00FB3D68"/>
    <w:rsid w:val="69B20CF5"/>
    <w:rsid w:val="715D1267"/>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uiPriority w:val="99"/>
  </w:style>
  <w:style w:type="character" w:customStyle="1" w:styleId="17">
    <w:name w:val="Заголовок 1 Знак"/>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16</Pages>
  <Words>3054</Words>
  <Characters>17408</Characters>
  <Lines>145</Lines>
  <Paragraphs>40</Paragraphs>
  <TotalTime>154</TotalTime>
  <ScaleCrop>false</ScaleCrop>
  <LinksUpToDate>false</LinksUpToDate>
  <CharactersWithSpaces>20422</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2023-09-04T14:23:00Z</dcterms:created>
  <dc:creator>Магнат</dc:creator>
  <cp:lastModifiedBy>Магнат</cp:lastModifiedBy>
  <dcterms:modified xsi:type="dcterms:W3CDTF">2023-09-08T07:19:50Z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A0AC05B310534293BDA68998E61D87FB_12</vt:lpwstr>
  </property>
</Properties>
</file>